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  <w:bookmarkStart w:id="0" w:name="_GoBack"/>
      <w:bookmarkEnd w:id="0"/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180528" w:rsidRDefault="00180528" w:rsidP="00180528">
      <w:pPr>
        <w:ind w:left="-340"/>
        <w:jc w:val="center"/>
        <w:rPr>
          <w:b/>
          <w:sz w:val="28"/>
          <w:szCs w:val="28"/>
        </w:rPr>
      </w:pPr>
    </w:p>
    <w:p w:rsidR="00E7156E" w:rsidRDefault="00180528" w:rsidP="00180528">
      <w:pPr>
        <w:ind w:left="-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br/>
        <w:t xml:space="preserve">в </w:t>
      </w:r>
      <w:r w:rsidR="00E7156E">
        <w:rPr>
          <w:b/>
          <w:sz w:val="28"/>
          <w:szCs w:val="28"/>
        </w:rPr>
        <w:t xml:space="preserve">Положение </w:t>
      </w:r>
      <w:r w:rsidR="00E7156E">
        <w:rPr>
          <w:b/>
          <w:bCs/>
          <w:sz w:val="28"/>
          <w:szCs w:val="28"/>
        </w:rPr>
        <w:t>об аккредитации специалистов</w:t>
      </w:r>
      <w:r w:rsidR="00E7156E">
        <w:rPr>
          <w:b/>
          <w:sz w:val="28"/>
          <w:szCs w:val="28"/>
        </w:rPr>
        <w:t xml:space="preserve">, </w:t>
      </w:r>
    </w:p>
    <w:p w:rsidR="00180528" w:rsidRDefault="00E7156E" w:rsidP="00180528">
      <w:pPr>
        <w:ind w:left="-3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утвержденное </w:t>
      </w:r>
      <w:r w:rsidR="00180528" w:rsidRPr="00992A61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ом</w:t>
      </w:r>
      <w:r w:rsidR="00180528">
        <w:rPr>
          <w:b/>
          <w:sz w:val="28"/>
          <w:szCs w:val="28"/>
        </w:rPr>
        <w:t xml:space="preserve"> </w:t>
      </w:r>
      <w:r w:rsidR="00180528" w:rsidRPr="003762D7">
        <w:rPr>
          <w:b/>
          <w:bCs/>
          <w:sz w:val="28"/>
          <w:szCs w:val="28"/>
        </w:rPr>
        <w:t>Министерства здравоохранения</w:t>
      </w:r>
      <w:r w:rsidR="00180528">
        <w:rPr>
          <w:b/>
          <w:sz w:val="28"/>
          <w:szCs w:val="28"/>
        </w:rPr>
        <w:br/>
      </w:r>
      <w:r w:rsidR="00180528" w:rsidRPr="003762D7">
        <w:rPr>
          <w:b/>
          <w:bCs/>
          <w:sz w:val="28"/>
          <w:szCs w:val="28"/>
        </w:rPr>
        <w:t>Российской Федерации</w:t>
      </w:r>
      <w:r w:rsidR="00180528">
        <w:rPr>
          <w:b/>
          <w:bCs/>
          <w:sz w:val="28"/>
          <w:szCs w:val="28"/>
        </w:rPr>
        <w:t xml:space="preserve"> </w:t>
      </w:r>
      <w:r w:rsidR="00180528" w:rsidRPr="003762D7">
        <w:rPr>
          <w:b/>
          <w:bCs/>
          <w:sz w:val="28"/>
          <w:szCs w:val="28"/>
        </w:rPr>
        <w:t xml:space="preserve">от </w:t>
      </w:r>
      <w:r w:rsidR="00022693">
        <w:rPr>
          <w:b/>
          <w:bCs/>
          <w:sz w:val="28"/>
          <w:szCs w:val="28"/>
        </w:rPr>
        <w:t>2</w:t>
      </w:r>
      <w:r w:rsidR="00180528" w:rsidRPr="003762D7">
        <w:rPr>
          <w:b/>
          <w:bCs/>
          <w:sz w:val="28"/>
          <w:szCs w:val="28"/>
        </w:rPr>
        <w:t xml:space="preserve"> </w:t>
      </w:r>
      <w:r w:rsidR="00180528">
        <w:rPr>
          <w:b/>
          <w:bCs/>
          <w:sz w:val="28"/>
          <w:szCs w:val="28"/>
        </w:rPr>
        <w:t>июня</w:t>
      </w:r>
      <w:r w:rsidR="00180528" w:rsidRPr="003762D7">
        <w:rPr>
          <w:b/>
          <w:bCs/>
          <w:sz w:val="28"/>
          <w:szCs w:val="28"/>
        </w:rPr>
        <w:t xml:space="preserve"> 201</w:t>
      </w:r>
      <w:r w:rsidR="00180528">
        <w:rPr>
          <w:b/>
          <w:bCs/>
          <w:sz w:val="28"/>
          <w:szCs w:val="28"/>
        </w:rPr>
        <w:t>6</w:t>
      </w:r>
      <w:r w:rsidR="00180528" w:rsidRPr="003762D7">
        <w:rPr>
          <w:b/>
          <w:bCs/>
          <w:sz w:val="28"/>
          <w:szCs w:val="28"/>
        </w:rPr>
        <w:t xml:space="preserve"> г. № </w:t>
      </w:r>
      <w:r w:rsidR="00022693">
        <w:rPr>
          <w:b/>
          <w:bCs/>
          <w:sz w:val="28"/>
          <w:szCs w:val="28"/>
        </w:rPr>
        <w:t>334н</w:t>
      </w:r>
      <w:r w:rsidR="00180528">
        <w:rPr>
          <w:b/>
          <w:bCs/>
          <w:sz w:val="28"/>
          <w:szCs w:val="28"/>
        </w:rPr>
        <w:br/>
      </w:r>
    </w:p>
    <w:p w:rsidR="00180528" w:rsidRPr="006C645A" w:rsidRDefault="00180528" w:rsidP="00180528">
      <w:pPr>
        <w:jc w:val="both"/>
        <w:rPr>
          <w:sz w:val="28"/>
          <w:szCs w:val="28"/>
        </w:rPr>
      </w:pPr>
    </w:p>
    <w:p w:rsidR="00180528" w:rsidRPr="006C645A" w:rsidRDefault="00180528" w:rsidP="00180528">
      <w:pPr>
        <w:jc w:val="both"/>
        <w:rPr>
          <w:sz w:val="28"/>
          <w:szCs w:val="28"/>
        </w:rPr>
      </w:pPr>
    </w:p>
    <w:p w:rsidR="00180528" w:rsidRDefault="00180528" w:rsidP="0018052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291D2C">
        <w:rPr>
          <w:bCs/>
          <w:spacing w:val="70"/>
          <w:sz w:val="28"/>
          <w:szCs w:val="28"/>
        </w:rPr>
        <w:t>Приказыва</w:t>
      </w:r>
      <w:r w:rsidRPr="000D5C64">
        <w:rPr>
          <w:bCs/>
          <w:sz w:val="28"/>
          <w:szCs w:val="28"/>
        </w:rPr>
        <w:t>ю:</w:t>
      </w:r>
    </w:p>
    <w:p w:rsidR="00180528" w:rsidRPr="000D5C64" w:rsidRDefault="00180528" w:rsidP="0069744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81C5E">
        <w:rPr>
          <w:bCs/>
          <w:sz w:val="28"/>
          <w:szCs w:val="28"/>
        </w:rPr>
        <w:t>Внести изменени</w:t>
      </w:r>
      <w:r>
        <w:rPr>
          <w:bCs/>
          <w:sz w:val="28"/>
          <w:szCs w:val="28"/>
        </w:rPr>
        <w:t>я</w:t>
      </w:r>
      <w:r w:rsidRPr="00681C5E">
        <w:rPr>
          <w:bCs/>
          <w:sz w:val="28"/>
          <w:szCs w:val="28"/>
        </w:rPr>
        <w:t xml:space="preserve"> </w:t>
      </w:r>
      <w:r w:rsidR="00022693">
        <w:rPr>
          <w:bCs/>
          <w:sz w:val="28"/>
          <w:szCs w:val="28"/>
        </w:rPr>
        <w:t xml:space="preserve">в </w:t>
      </w:r>
      <w:r w:rsidR="00E7156E">
        <w:rPr>
          <w:bCs/>
          <w:sz w:val="28"/>
          <w:szCs w:val="28"/>
        </w:rPr>
        <w:t xml:space="preserve">Положение об аккредитации специалистов, утвержденное </w:t>
      </w:r>
      <w:r w:rsidRPr="00992A61">
        <w:rPr>
          <w:bCs/>
          <w:sz w:val="28"/>
          <w:szCs w:val="28"/>
        </w:rPr>
        <w:t>приказ</w:t>
      </w:r>
      <w:r w:rsidR="00E7156E">
        <w:rPr>
          <w:bCs/>
          <w:sz w:val="28"/>
          <w:szCs w:val="28"/>
        </w:rPr>
        <w:t>ом</w:t>
      </w:r>
      <w:r w:rsidRPr="0021229E">
        <w:rPr>
          <w:bCs/>
          <w:color w:val="FF0000"/>
          <w:sz w:val="28"/>
          <w:szCs w:val="28"/>
        </w:rPr>
        <w:t xml:space="preserve"> </w:t>
      </w:r>
      <w:r w:rsidRPr="00681C5E">
        <w:rPr>
          <w:bCs/>
          <w:sz w:val="28"/>
          <w:szCs w:val="28"/>
        </w:rPr>
        <w:t xml:space="preserve">Министерства здравоохранения Российской Федерации </w:t>
      </w:r>
      <w:r w:rsidR="00E7156E">
        <w:rPr>
          <w:bCs/>
          <w:sz w:val="28"/>
          <w:szCs w:val="28"/>
        </w:rPr>
        <w:t xml:space="preserve">от </w:t>
      </w:r>
      <w:r w:rsidR="00022693">
        <w:rPr>
          <w:bCs/>
          <w:sz w:val="28"/>
          <w:szCs w:val="28"/>
        </w:rPr>
        <w:t>2 июня 2016 г. № 334н</w:t>
      </w:r>
      <w:r w:rsidR="00697446">
        <w:rPr>
          <w:bCs/>
          <w:sz w:val="28"/>
          <w:szCs w:val="28"/>
        </w:rPr>
        <w:t xml:space="preserve"> </w:t>
      </w:r>
      <w:r w:rsidR="00022693">
        <w:rPr>
          <w:bCs/>
          <w:sz w:val="28"/>
          <w:szCs w:val="28"/>
        </w:rPr>
        <w:t>(зарегистрирован Министерством юстиции Российской Федерации</w:t>
      </w:r>
      <w:r w:rsidR="00767C73">
        <w:rPr>
          <w:bCs/>
          <w:sz w:val="28"/>
          <w:szCs w:val="28"/>
        </w:rPr>
        <w:t xml:space="preserve"> 16 июня 2016 г., регистрационный № 42550</w:t>
      </w:r>
      <w:r w:rsidR="00022693">
        <w:rPr>
          <w:bCs/>
          <w:sz w:val="28"/>
          <w:szCs w:val="28"/>
        </w:rPr>
        <w:t>)</w:t>
      </w:r>
      <w:r w:rsidR="000F2C26">
        <w:rPr>
          <w:bCs/>
          <w:sz w:val="28"/>
          <w:szCs w:val="28"/>
        </w:rPr>
        <w:t>,</w:t>
      </w:r>
      <w:r w:rsidRPr="00681C5E">
        <w:rPr>
          <w:bCs/>
          <w:sz w:val="28"/>
          <w:szCs w:val="28"/>
        </w:rPr>
        <w:t xml:space="preserve"> </w:t>
      </w:r>
      <w:r w:rsidR="009B2DAD">
        <w:rPr>
          <w:bCs/>
          <w:sz w:val="28"/>
          <w:szCs w:val="28"/>
        </w:rPr>
        <w:t xml:space="preserve">с изменениями, внесенными приказом Министерства здравоохранения Российской Федерации от 20 декабря 2016 г.                   № 974н (зарегистрирован Министерством юстиции Российской Федерации                      12 января 2017 г., регистрационный № 45180), </w:t>
      </w:r>
      <w:r w:rsidRPr="00681C5E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</w:p>
    <w:p w:rsidR="00180528" w:rsidRPr="006C645A" w:rsidRDefault="00180528" w:rsidP="00180528">
      <w:pPr>
        <w:jc w:val="both"/>
        <w:rPr>
          <w:sz w:val="28"/>
          <w:szCs w:val="28"/>
        </w:rPr>
      </w:pPr>
    </w:p>
    <w:p w:rsidR="00180528" w:rsidRPr="006C645A" w:rsidRDefault="00180528" w:rsidP="00180528">
      <w:pPr>
        <w:jc w:val="both"/>
        <w:rPr>
          <w:sz w:val="28"/>
          <w:szCs w:val="28"/>
        </w:rPr>
      </w:pPr>
    </w:p>
    <w:p w:rsidR="00180528" w:rsidRPr="006C645A" w:rsidRDefault="00180528" w:rsidP="00180528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0"/>
        <w:gridCol w:w="5211"/>
      </w:tblGrid>
      <w:tr w:rsidR="00180528" w:rsidRPr="00E44464" w:rsidTr="00281064">
        <w:trPr>
          <w:jc w:val="center"/>
        </w:trPr>
        <w:tc>
          <w:tcPr>
            <w:tcW w:w="5212" w:type="dxa"/>
            <w:shd w:val="clear" w:color="auto" w:fill="auto"/>
          </w:tcPr>
          <w:p w:rsidR="00180528" w:rsidRPr="00E44464" w:rsidRDefault="00180528" w:rsidP="0028106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44464">
              <w:rPr>
                <w:sz w:val="28"/>
                <w:szCs w:val="28"/>
              </w:rPr>
              <w:t>Министр</w:t>
            </w:r>
          </w:p>
        </w:tc>
        <w:tc>
          <w:tcPr>
            <w:tcW w:w="5212" w:type="dxa"/>
            <w:shd w:val="clear" w:color="auto" w:fill="auto"/>
          </w:tcPr>
          <w:p w:rsidR="00180528" w:rsidRPr="00E44464" w:rsidRDefault="00180528" w:rsidP="00281064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 w:rsidRPr="00E44464">
              <w:rPr>
                <w:sz w:val="28"/>
                <w:szCs w:val="28"/>
              </w:rPr>
              <w:t>В.И. Скворцова</w:t>
            </w:r>
          </w:p>
        </w:tc>
      </w:tr>
    </w:tbl>
    <w:p w:rsidR="00180528" w:rsidRDefault="00180528" w:rsidP="00180528">
      <w:pPr>
        <w:jc w:val="both"/>
        <w:rPr>
          <w:sz w:val="28"/>
          <w:szCs w:val="28"/>
        </w:rPr>
        <w:sectPr w:rsidR="00180528" w:rsidSect="00420FE3">
          <w:headerReference w:type="default" r:id="rId7"/>
          <w:pgSz w:w="11906" w:h="16838" w:code="9"/>
          <w:pgMar w:top="1134" w:right="567" w:bottom="1134" w:left="1134" w:header="1134" w:footer="709" w:gutter="0"/>
          <w:pgNumType w:start="0"/>
          <w:cols w:space="708"/>
          <w:titlePg/>
          <w:docGrid w:linePitch="360"/>
        </w:sectPr>
      </w:pPr>
    </w:p>
    <w:tbl>
      <w:tblPr>
        <w:tblW w:w="5323" w:type="dxa"/>
        <w:tblInd w:w="4492" w:type="dxa"/>
        <w:tblLook w:val="01E0" w:firstRow="1" w:lastRow="1" w:firstColumn="1" w:lastColumn="1" w:noHBand="0" w:noVBand="0"/>
      </w:tblPr>
      <w:tblGrid>
        <w:gridCol w:w="5323"/>
      </w:tblGrid>
      <w:tr w:rsidR="00B32749" w:rsidRPr="00E44464" w:rsidTr="00281064">
        <w:trPr>
          <w:trHeight w:val="1275"/>
        </w:trPr>
        <w:tc>
          <w:tcPr>
            <w:tcW w:w="5323" w:type="dxa"/>
          </w:tcPr>
          <w:p w:rsidR="00B32749" w:rsidRPr="00E44464" w:rsidRDefault="00B32749" w:rsidP="00281064">
            <w:pPr>
              <w:jc w:val="center"/>
              <w:rPr>
                <w:sz w:val="28"/>
                <w:szCs w:val="28"/>
              </w:rPr>
            </w:pPr>
            <w:r w:rsidRPr="00E44464">
              <w:rPr>
                <w:sz w:val="28"/>
                <w:szCs w:val="28"/>
              </w:rPr>
              <w:lastRenderedPageBreak/>
              <w:t>Приложение</w:t>
            </w:r>
            <w:r w:rsidRPr="00E44464">
              <w:rPr>
                <w:sz w:val="28"/>
                <w:szCs w:val="28"/>
              </w:rPr>
              <w:br/>
              <w:t>к приказу Министерства здравоохранения</w:t>
            </w:r>
            <w:r w:rsidRPr="00E44464">
              <w:rPr>
                <w:sz w:val="28"/>
                <w:szCs w:val="28"/>
              </w:rPr>
              <w:br/>
              <w:t>Российской Федерации</w:t>
            </w:r>
            <w:r w:rsidRPr="00E44464">
              <w:rPr>
                <w:sz w:val="28"/>
                <w:szCs w:val="28"/>
              </w:rPr>
              <w:br/>
              <w:t>от «___» _____________ 201</w:t>
            </w:r>
            <w:r w:rsidR="00F67410">
              <w:rPr>
                <w:sz w:val="28"/>
                <w:szCs w:val="28"/>
              </w:rPr>
              <w:t>7</w:t>
            </w:r>
            <w:r w:rsidRPr="00E44464">
              <w:rPr>
                <w:sz w:val="28"/>
                <w:szCs w:val="28"/>
              </w:rPr>
              <w:t xml:space="preserve"> г. № ____</w:t>
            </w:r>
          </w:p>
        </w:tc>
      </w:tr>
    </w:tbl>
    <w:p w:rsidR="002F279C" w:rsidRDefault="002F279C" w:rsidP="00B327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56B17" w:rsidRDefault="00456B17" w:rsidP="00B327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156E" w:rsidRDefault="00B32749" w:rsidP="00B32749">
      <w:pPr>
        <w:ind w:left="-34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  <w:r>
        <w:rPr>
          <w:b/>
          <w:bCs/>
          <w:sz w:val="28"/>
          <w:szCs w:val="28"/>
        </w:rPr>
        <w:br/>
        <w:t xml:space="preserve">которые вносятся </w:t>
      </w:r>
      <w:r w:rsidRPr="00992A61">
        <w:rPr>
          <w:b/>
          <w:bCs/>
          <w:sz w:val="28"/>
          <w:szCs w:val="28"/>
        </w:rPr>
        <w:t>в</w:t>
      </w:r>
      <w:r w:rsidR="00767C73">
        <w:rPr>
          <w:b/>
          <w:sz w:val="28"/>
          <w:szCs w:val="28"/>
        </w:rPr>
        <w:t xml:space="preserve"> </w:t>
      </w:r>
      <w:r w:rsidR="00E7156E">
        <w:rPr>
          <w:b/>
          <w:sz w:val="28"/>
          <w:szCs w:val="28"/>
        </w:rPr>
        <w:t xml:space="preserve">Положение об аккредитации специалистов, </w:t>
      </w:r>
    </w:p>
    <w:p w:rsidR="005E27B3" w:rsidRDefault="00E7156E" w:rsidP="00B32749">
      <w:pPr>
        <w:ind w:left="-3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утвержденное </w:t>
      </w:r>
      <w:r w:rsidR="00767C73" w:rsidRPr="00992A61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>ом</w:t>
      </w:r>
      <w:r w:rsidR="00767C73">
        <w:rPr>
          <w:b/>
          <w:sz w:val="28"/>
          <w:szCs w:val="28"/>
        </w:rPr>
        <w:t xml:space="preserve"> </w:t>
      </w:r>
      <w:r w:rsidR="00767C73" w:rsidRPr="003762D7">
        <w:rPr>
          <w:b/>
          <w:bCs/>
          <w:sz w:val="28"/>
          <w:szCs w:val="28"/>
        </w:rPr>
        <w:t>Министерства здравоохранения</w:t>
      </w:r>
      <w:r w:rsidR="00767C73">
        <w:rPr>
          <w:b/>
          <w:sz w:val="28"/>
          <w:szCs w:val="28"/>
        </w:rPr>
        <w:br/>
      </w:r>
      <w:r w:rsidR="00767C73" w:rsidRPr="003762D7">
        <w:rPr>
          <w:b/>
          <w:bCs/>
          <w:sz w:val="28"/>
          <w:szCs w:val="28"/>
        </w:rPr>
        <w:t>Российской Федерации</w:t>
      </w:r>
      <w:r w:rsidR="00767C73">
        <w:rPr>
          <w:b/>
          <w:bCs/>
          <w:sz w:val="28"/>
          <w:szCs w:val="28"/>
        </w:rPr>
        <w:t xml:space="preserve"> </w:t>
      </w:r>
      <w:r w:rsidR="00767C73" w:rsidRPr="003762D7">
        <w:rPr>
          <w:b/>
          <w:bCs/>
          <w:sz w:val="28"/>
          <w:szCs w:val="28"/>
        </w:rPr>
        <w:t xml:space="preserve">от </w:t>
      </w:r>
      <w:r w:rsidR="00767C73">
        <w:rPr>
          <w:b/>
          <w:bCs/>
          <w:sz w:val="28"/>
          <w:szCs w:val="28"/>
        </w:rPr>
        <w:t>2</w:t>
      </w:r>
      <w:r w:rsidR="00767C73" w:rsidRPr="003762D7">
        <w:rPr>
          <w:b/>
          <w:bCs/>
          <w:sz w:val="28"/>
          <w:szCs w:val="28"/>
        </w:rPr>
        <w:t xml:space="preserve"> </w:t>
      </w:r>
      <w:r w:rsidR="00767C73">
        <w:rPr>
          <w:b/>
          <w:bCs/>
          <w:sz w:val="28"/>
          <w:szCs w:val="28"/>
        </w:rPr>
        <w:t>июня</w:t>
      </w:r>
      <w:r w:rsidR="00767C73" w:rsidRPr="003762D7">
        <w:rPr>
          <w:b/>
          <w:bCs/>
          <w:sz w:val="28"/>
          <w:szCs w:val="28"/>
        </w:rPr>
        <w:t xml:space="preserve"> 201</w:t>
      </w:r>
      <w:r w:rsidR="00767C73">
        <w:rPr>
          <w:b/>
          <w:bCs/>
          <w:sz w:val="28"/>
          <w:szCs w:val="28"/>
        </w:rPr>
        <w:t>6</w:t>
      </w:r>
      <w:r w:rsidR="00767C73" w:rsidRPr="003762D7">
        <w:rPr>
          <w:b/>
          <w:bCs/>
          <w:sz w:val="28"/>
          <w:szCs w:val="28"/>
        </w:rPr>
        <w:t xml:space="preserve"> г. № </w:t>
      </w:r>
      <w:r>
        <w:rPr>
          <w:b/>
          <w:bCs/>
          <w:sz w:val="28"/>
          <w:szCs w:val="28"/>
        </w:rPr>
        <w:t>334н</w:t>
      </w:r>
      <w:r>
        <w:rPr>
          <w:b/>
          <w:bCs/>
          <w:sz w:val="28"/>
          <w:szCs w:val="28"/>
        </w:rPr>
        <w:br/>
      </w:r>
    </w:p>
    <w:p w:rsidR="00DB13A8" w:rsidRDefault="00DB13A8" w:rsidP="00B32749">
      <w:pPr>
        <w:ind w:left="-340"/>
        <w:jc w:val="center"/>
        <w:rPr>
          <w:b/>
          <w:bCs/>
          <w:sz w:val="28"/>
          <w:szCs w:val="28"/>
        </w:rPr>
      </w:pPr>
    </w:p>
    <w:p w:rsidR="00010085" w:rsidRDefault="00B27B87" w:rsidP="00622F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47A7B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010085">
        <w:rPr>
          <w:sz w:val="28"/>
          <w:szCs w:val="28"/>
        </w:rPr>
        <w:t>Пункт 8 изложить в следующей редакции:</w:t>
      </w:r>
    </w:p>
    <w:p w:rsidR="005F05B9" w:rsidRDefault="00010085" w:rsidP="001711C0">
      <w:pPr>
        <w:pStyle w:val="af5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11C0">
        <w:rPr>
          <w:sz w:val="28"/>
          <w:szCs w:val="28"/>
        </w:rPr>
        <w:t>8. Аккредитационные комиссии формируются Министерством здравоохранения Российской Федерации</w:t>
      </w:r>
      <w:r w:rsidR="00AD3641">
        <w:rPr>
          <w:sz w:val="28"/>
          <w:szCs w:val="28"/>
        </w:rPr>
        <w:t xml:space="preserve"> </w:t>
      </w:r>
      <w:r w:rsidR="001711C0">
        <w:rPr>
          <w:sz w:val="28"/>
          <w:szCs w:val="28"/>
        </w:rPr>
        <w:t xml:space="preserve">с участием профессиональных некоммерческих организаций, указанных в статье 76 Федерального закона </w:t>
      </w:r>
      <w:r w:rsidR="00AD3641">
        <w:rPr>
          <w:sz w:val="28"/>
          <w:szCs w:val="28"/>
        </w:rPr>
        <w:t xml:space="preserve">                  </w:t>
      </w:r>
      <w:r w:rsidR="001711C0">
        <w:rPr>
          <w:sz w:val="28"/>
          <w:szCs w:val="28"/>
        </w:rPr>
        <w:t>№ 323-ФЗ</w:t>
      </w:r>
      <w:r w:rsidR="001711C0">
        <w:rPr>
          <w:rStyle w:val="ad"/>
          <w:sz w:val="28"/>
          <w:szCs w:val="28"/>
        </w:rPr>
        <w:footnoteReference w:id="1"/>
      </w:r>
      <w:r w:rsidR="00AD3641">
        <w:rPr>
          <w:sz w:val="28"/>
          <w:szCs w:val="28"/>
        </w:rPr>
        <w:t xml:space="preserve">. </w:t>
      </w:r>
    </w:p>
    <w:p w:rsidR="001711C0" w:rsidRDefault="00AD3641" w:rsidP="001711C0">
      <w:pPr>
        <w:pStyle w:val="af5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субъекте Российской Федерации формируются аккредитационные комиссии</w:t>
      </w:r>
      <w:r w:rsidR="001711C0">
        <w:rPr>
          <w:sz w:val="28"/>
          <w:szCs w:val="28"/>
        </w:rPr>
        <w:t xml:space="preserve"> для проведения аккредитации специалистов, имеющих:</w:t>
      </w:r>
    </w:p>
    <w:p w:rsidR="001711C0" w:rsidRDefault="001711C0" w:rsidP="001711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высшее медицинское образование (специалитет, ординатура,  бакалавриат, магистратура);</w:t>
      </w:r>
    </w:p>
    <w:p w:rsidR="001711C0" w:rsidRDefault="001711C0" w:rsidP="001711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высшее фармацевтическое образование (специалитет, ординатура) или среднее фармацевтическое образование;</w:t>
      </w:r>
    </w:p>
    <w:p w:rsidR="001711C0" w:rsidRDefault="001711C0" w:rsidP="001711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среднее медицинское образование;</w:t>
      </w:r>
    </w:p>
    <w:p w:rsidR="00962CFB" w:rsidRDefault="001711C0" w:rsidP="00171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иное высшее образование.»</w:t>
      </w:r>
      <w:r w:rsidR="004A403F">
        <w:rPr>
          <w:sz w:val="28"/>
          <w:szCs w:val="28"/>
        </w:rPr>
        <w:t>.</w:t>
      </w:r>
    </w:p>
    <w:p w:rsidR="004A403F" w:rsidRDefault="008B431D" w:rsidP="004A40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7B">
        <w:rPr>
          <w:sz w:val="28"/>
          <w:szCs w:val="28"/>
        </w:rPr>
        <w:t>2</w:t>
      </w:r>
      <w:r w:rsidR="00841BE8">
        <w:rPr>
          <w:sz w:val="28"/>
          <w:szCs w:val="28"/>
        </w:rPr>
        <w:t>. Дополнить пунктами</w:t>
      </w:r>
      <w:r w:rsidR="00B27B87">
        <w:rPr>
          <w:sz w:val="28"/>
          <w:szCs w:val="28"/>
        </w:rPr>
        <w:t xml:space="preserve"> 11</w:t>
      </w:r>
      <w:r w:rsidR="004A403F">
        <w:rPr>
          <w:sz w:val="28"/>
          <w:szCs w:val="28"/>
        </w:rPr>
        <w:t>.1</w:t>
      </w:r>
      <w:r w:rsidR="00841BE8">
        <w:rPr>
          <w:sz w:val="28"/>
          <w:szCs w:val="28"/>
        </w:rPr>
        <w:t xml:space="preserve"> и 11.2</w:t>
      </w:r>
      <w:r w:rsidR="004A403F">
        <w:rPr>
          <w:sz w:val="28"/>
          <w:szCs w:val="28"/>
        </w:rPr>
        <w:t xml:space="preserve"> следующего содержания</w:t>
      </w:r>
      <w:r w:rsidR="00C16C97">
        <w:rPr>
          <w:sz w:val="28"/>
          <w:szCs w:val="28"/>
        </w:rPr>
        <w:t>:</w:t>
      </w:r>
    </w:p>
    <w:p w:rsidR="00B27B87" w:rsidRDefault="00962CFB" w:rsidP="001711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841BE8">
        <w:rPr>
          <w:sz w:val="28"/>
          <w:szCs w:val="28"/>
        </w:rPr>
        <w:t>11.1. </w:t>
      </w:r>
      <w:r w:rsidR="00BB5F63">
        <w:rPr>
          <w:sz w:val="28"/>
          <w:szCs w:val="28"/>
        </w:rPr>
        <w:t>П</w:t>
      </w:r>
      <w:r w:rsidR="00B27B87">
        <w:rPr>
          <w:sz w:val="28"/>
          <w:szCs w:val="28"/>
        </w:rPr>
        <w:t>редседателем аккредитационной комиссии из членов аккредитационной комиссии формируются аккредитационные подкомиссии по специальностям (далее – аккредитационные по</w:t>
      </w:r>
      <w:r w:rsidR="00456B17">
        <w:rPr>
          <w:sz w:val="28"/>
          <w:szCs w:val="28"/>
        </w:rPr>
        <w:t>дкомиссии), по которым проводит</w:t>
      </w:r>
      <w:r w:rsidR="00B27B87">
        <w:rPr>
          <w:sz w:val="28"/>
          <w:szCs w:val="28"/>
        </w:rPr>
        <w:t>ся аккредитация.</w:t>
      </w:r>
    </w:p>
    <w:p w:rsidR="00BB5F63" w:rsidRDefault="00B27B87" w:rsidP="00BB5F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00E2">
        <w:rPr>
          <w:sz w:val="28"/>
          <w:szCs w:val="28"/>
        </w:rPr>
        <w:t>11.2. </w:t>
      </w:r>
      <w:r w:rsidR="008B431D" w:rsidRPr="000F6FCE">
        <w:rPr>
          <w:sz w:val="28"/>
          <w:szCs w:val="28"/>
        </w:rPr>
        <w:t xml:space="preserve">Аккредитационная </w:t>
      </w:r>
      <w:r w:rsidR="008B431D">
        <w:rPr>
          <w:sz w:val="28"/>
          <w:szCs w:val="28"/>
        </w:rPr>
        <w:t>под</w:t>
      </w:r>
      <w:r w:rsidR="008B431D" w:rsidRPr="000F6FCE">
        <w:rPr>
          <w:sz w:val="28"/>
          <w:szCs w:val="28"/>
        </w:rPr>
        <w:t xml:space="preserve">комиссия состоит из председателя аккредитационной </w:t>
      </w:r>
      <w:r w:rsidR="008B431D">
        <w:rPr>
          <w:sz w:val="28"/>
          <w:szCs w:val="28"/>
        </w:rPr>
        <w:t>подкомиссии</w:t>
      </w:r>
      <w:r w:rsidR="008B431D" w:rsidRPr="000F6FCE">
        <w:rPr>
          <w:sz w:val="28"/>
          <w:szCs w:val="28"/>
        </w:rPr>
        <w:t xml:space="preserve">, заместителя председателя аккредитационной </w:t>
      </w:r>
      <w:r w:rsidR="008B431D">
        <w:rPr>
          <w:sz w:val="28"/>
          <w:szCs w:val="28"/>
        </w:rPr>
        <w:t>под</w:t>
      </w:r>
      <w:r w:rsidR="008B431D" w:rsidRPr="000F6FCE">
        <w:rPr>
          <w:sz w:val="28"/>
          <w:szCs w:val="28"/>
        </w:rPr>
        <w:t xml:space="preserve">комиссии, членов аккредитационной </w:t>
      </w:r>
      <w:r w:rsidR="008B431D">
        <w:rPr>
          <w:sz w:val="28"/>
          <w:szCs w:val="28"/>
        </w:rPr>
        <w:t>под</w:t>
      </w:r>
      <w:r w:rsidR="008B431D" w:rsidRPr="000F6FCE">
        <w:rPr>
          <w:sz w:val="28"/>
          <w:szCs w:val="28"/>
        </w:rPr>
        <w:t xml:space="preserve">комиссии и ответственного секретаря аккредитационной </w:t>
      </w:r>
      <w:r w:rsidR="008B431D">
        <w:rPr>
          <w:sz w:val="28"/>
          <w:szCs w:val="28"/>
        </w:rPr>
        <w:t>под</w:t>
      </w:r>
      <w:r w:rsidR="008B431D" w:rsidRPr="000F6FCE">
        <w:rPr>
          <w:sz w:val="28"/>
          <w:szCs w:val="28"/>
        </w:rPr>
        <w:t>комиссии.</w:t>
      </w:r>
    </w:p>
    <w:p w:rsidR="008B431D" w:rsidRDefault="00BB5F63" w:rsidP="00BB5F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Состав аккредитационной подкомиссии утверждается протоколом заседания аккредитационной комиссии.</w:t>
      </w:r>
      <w:r w:rsidR="008B431D">
        <w:rPr>
          <w:sz w:val="28"/>
          <w:szCs w:val="28"/>
        </w:rPr>
        <w:t>».</w:t>
      </w:r>
    </w:p>
    <w:p w:rsidR="008B431D" w:rsidRDefault="00BB5F63" w:rsidP="008B43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7B">
        <w:rPr>
          <w:sz w:val="28"/>
          <w:szCs w:val="28"/>
        </w:rPr>
        <w:t>3</w:t>
      </w:r>
      <w:r w:rsidR="00D00600">
        <w:rPr>
          <w:sz w:val="28"/>
          <w:szCs w:val="28"/>
        </w:rPr>
        <w:t>. Пункт 12 изложить в следующей редакции:</w:t>
      </w:r>
    </w:p>
    <w:p w:rsidR="00D00600" w:rsidRPr="005731C1" w:rsidRDefault="00D00600" w:rsidP="00D00600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00E2">
        <w:rPr>
          <w:sz w:val="28"/>
          <w:szCs w:val="28"/>
        </w:rPr>
        <w:t>12. </w:t>
      </w:r>
      <w:r>
        <w:rPr>
          <w:sz w:val="28"/>
          <w:szCs w:val="28"/>
        </w:rPr>
        <w:t>Лица, указанные в пункте</w:t>
      </w:r>
      <w:r w:rsidRPr="005731C1">
        <w:rPr>
          <w:sz w:val="28"/>
          <w:szCs w:val="28"/>
        </w:rPr>
        <w:t xml:space="preserve"> </w:t>
      </w:r>
      <w:r>
        <w:rPr>
          <w:sz w:val="28"/>
          <w:szCs w:val="28"/>
        </w:rPr>
        <w:t>11.2</w:t>
      </w:r>
      <w:r w:rsidR="00BB5F63">
        <w:rPr>
          <w:sz w:val="28"/>
          <w:szCs w:val="28"/>
        </w:rPr>
        <w:t xml:space="preserve"> настоящего Положения</w:t>
      </w:r>
      <w:r w:rsidR="00AD3641">
        <w:rPr>
          <w:sz w:val="28"/>
          <w:szCs w:val="28"/>
        </w:rPr>
        <w:t>,</w:t>
      </w:r>
      <w:r w:rsidRPr="005731C1">
        <w:rPr>
          <w:sz w:val="28"/>
          <w:szCs w:val="28"/>
        </w:rPr>
        <w:t xml:space="preserve"> должны иметь:</w:t>
      </w:r>
    </w:p>
    <w:p w:rsidR="00D00600" w:rsidRDefault="00181802" w:rsidP="00D00600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D00600" w:rsidRPr="005731C1">
        <w:rPr>
          <w:sz w:val="28"/>
          <w:szCs w:val="28"/>
        </w:rPr>
        <w:t>высшее или среднее профессиональное образование по специальности, указанной в номенклатуре специальностей специалистов, имеющих высшее медицинское и фармацевтическое образование</w:t>
      </w:r>
      <w:r w:rsidR="0038444F">
        <w:rPr>
          <w:rStyle w:val="ad"/>
          <w:sz w:val="28"/>
          <w:szCs w:val="28"/>
        </w:rPr>
        <w:footnoteReference w:id="2"/>
      </w:r>
      <w:r w:rsidR="00D00600" w:rsidRPr="005731C1">
        <w:rPr>
          <w:sz w:val="28"/>
          <w:szCs w:val="28"/>
        </w:rPr>
        <w:t>, и</w:t>
      </w:r>
      <w:r w:rsidR="00D00600">
        <w:rPr>
          <w:sz w:val="28"/>
          <w:szCs w:val="28"/>
        </w:rPr>
        <w:t>ли</w:t>
      </w:r>
      <w:r w:rsidR="00D00600" w:rsidRPr="005731C1">
        <w:rPr>
          <w:sz w:val="28"/>
          <w:szCs w:val="28"/>
        </w:rPr>
        <w:t xml:space="preserve"> номенклатуре специальностей специалистов со средним медицинским и фармацевтическим </w:t>
      </w:r>
      <w:r w:rsidR="00D00600" w:rsidRPr="005731C1">
        <w:rPr>
          <w:sz w:val="28"/>
          <w:szCs w:val="28"/>
        </w:rPr>
        <w:lastRenderedPageBreak/>
        <w:t>образованием в сфере здравоохранения Российской Федерации</w:t>
      </w:r>
      <w:r w:rsidR="000376D1">
        <w:rPr>
          <w:rStyle w:val="ad"/>
          <w:sz w:val="28"/>
          <w:szCs w:val="28"/>
        </w:rPr>
        <w:footnoteReference w:id="3"/>
      </w:r>
      <w:r w:rsidR="00D00600">
        <w:rPr>
          <w:sz w:val="28"/>
          <w:szCs w:val="28"/>
        </w:rPr>
        <w:t xml:space="preserve">, </w:t>
      </w:r>
      <w:r w:rsidR="00D00600" w:rsidRPr="005731C1">
        <w:rPr>
          <w:sz w:val="28"/>
          <w:szCs w:val="28"/>
        </w:rPr>
        <w:t xml:space="preserve">соответствующей специальности, по которой формируется аккредитационная </w:t>
      </w:r>
      <w:r w:rsidR="00D00600">
        <w:rPr>
          <w:sz w:val="28"/>
          <w:szCs w:val="28"/>
        </w:rPr>
        <w:t>под</w:t>
      </w:r>
      <w:r w:rsidR="00D00600" w:rsidRPr="005731C1">
        <w:rPr>
          <w:sz w:val="28"/>
          <w:szCs w:val="28"/>
        </w:rPr>
        <w:t>комиссия;</w:t>
      </w:r>
    </w:p>
    <w:p w:rsidR="005E27B3" w:rsidRPr="005E27B3" w:rsidRDefault="005E27B3" w:rsidP="005E27B3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5E27B3">
        <w:rPr>
          <w:sz w:val="28"/>
          <w:szCs w:val="28"/>
        </w:rPr>
        <w:t>действующий сертификат специалиста или свидетельство об аккредитации специалиста и стаж работы не менее 5 лет:</w:t>
      </w:r>
    </w:p>
    <w:p w:rsidR="005A0C31" w:rsidRDefault="005A0C31" w:rsidP="005A0C3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лиц, входящих в состав аккредитационной подкомиссии по специальности «Лечебное дело»</w:t>
      </w:r>
      <w:r w:rsidR="00AD3641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="0012397D">
        <w:rPr>
          <w:sz w:val="28"/>
          <w:szCs w:val="28"/>
        </w:rPr>
        <w:t>по специальностям</w:t>
      </w:r>
      <w:r w:rsidRPr="005731C1">
        <w:rPr>
          <w:sz w:val="28"/>
          <w:szCs w:val="28"/>
        </w:rPr>
        <w:t xml:space="preserve"> </w:t>
      </w:r>
      <w:r>
        <w:rPr>
          <w:sz w:val="28"/>
          <w:szCs w:val="28"/>
        </w:rPr>
        <w:t>«Терапия» или «Лечебное дело»;</w:t>
      </w:r>
    </w:p>
    <w:p w:rsidR="005A0C31" w:rsidRDefault="005A0C31" w:rsidP="005A0C3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лиц, входящих в состав аккредитационной подкомиссии по специальности «Медицинская биофизика»</w:t>
      </w:r>
      <w:r w:rsidR="00AD3641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="0012397D">
        <w:rPr>
          <w:sz w:val="28"/>
          <w:szCs w:val="28"/>
        </w:rPr>
        <w:t>по специальностям</w:t>
      </w:r>
      <w:r w:rsidRPr="005731C1">
        <w:rPr>
          <w:sz w:val="28"/>
          <w:szCs w:val="28"/>
        </w:rPr>
        <w:t xml:space="preserve"> </w:t>
      </w:r>
      <w:r>
        <w:rPr>
          <w:sz w:val="28"/>
          <w:szCs w:val="28"/>
        </w:rPr>
        <w:t>«Функциональная диагностика» или «Медицинская биофизика»;</w:t>
      </w:r>
    </w:p>
    <w:p w:rsidR="005A0C31" w:rsidRDefault="005A0C31" w:rsidP="005A0C3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лиц, входящих в состав аккредитационной подкомиссии по специальности «Медицинская биохимия»</w:t>
      </w:r>
      <w:r w:rsidR="00AD3641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="0012397D">
        <w:rPr>
          <w:sz w:val="28"/>
          <w:szCs w:val="28"/>
        </w:rPr>
        <w:t>по специальностям</w:t>
      </w:r>
      <w:r w:rsidRPr="005731C1">
        <w:rPr>
          <w:sz w:val="28"/>
          <w:szCs w:val="28"/>
        </w:rPr>
        <w:t xml:space="preserve"> </w:t>
      </w:r>
      <w:r>
        <w:rPr>
          <w:sz w:val="28"/>
          <w:szCs w:val="28"/>
        </w:rPr>
        <w:t>«Клиническая лабораторная диагностика» или «Медицинская би</w:t>
      </w:r>
      <w:r w:rsidR="00AD3641">
        <w:rPr>
          <w:sz w:val="28"/>
          <w:szCs w:val="28"/>
        </w:rPr>
        <w:t>о</w:t>
      </w:r>
      <w:r>
        <w:rPr>
          <w:sz w:val="28"/>
          <w:szCs w:val="28"/>
        </w:rPr>
        <w:t>химия</w:t>
      </w:r>
      <w:r w:rsidR="00AD364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A0C31" w:rsidRDefault="005A0C31" w:rsidP="005A0C3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лиц, входящих в состав аккредитационной подкомиссии по специальности «Медицинская кибернетика»</w:t>
      </w:r>
      <w:r w:rsidR="008001DE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="0012397D">
        <w:rPr>
          <w:sz w:val="28"/>
          <w:szCs w:val="28"/>
        </w:rPr>
        <w:t>по специальностям</w:t>
      </w:r>
      <w:r w:rsidRPr="005731C1">
        <w:rPr>
          <w:sz w:val="28"/>
          <w:szCs w:val="28"/>
        </w:rPr>
        <w:t xml:space="preserve"> </w:t>
      </w:r>
      <w:r>
        <w:rPr>
          <w:sz w:val="28"/>
          <w:szCs w:val="28"/>
        </w:rPr>
        <w:t>«Организация здравоохранения и общественное здоровье» или «Медицинская кибернетика»;</w:t>
      </w:r>
    </w:p>
    <w:p w:rsidR="005A0C31" w:rsidRDefault="005A0C31" w:rsidP="005A0C3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лиц, входящих в состав аккредитационной подкомиссии по специальности «Медико-профилактическое дело»</w:t>
      </w:r>
      <w:r w:rsidR="008001DE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="0012397D">
        <w:rPr>
          <w:sz w:val="28"/>
          <w:szCs w:val="28"/>
        </w:rPr>
        <w:t>по специальностям</w:t>
      </w:r>
      <w:r w:rsidRPr="005731C1">
        <w:rPr>
          <w:sz w:val="28"/>
          <w:szCs w:val="28"/>
        </w:rPr>
        <w:t xml:space="preserve"> </w:t>
      </w:r>
      <w:r w:rsidR="0012397D">
        <w:rPr>
          <w:sz w:val="28"/>
          <w:szCs w:val="28"/>
        </w:rPr>
        <w:t>«Общая гигиена»,</w:t>
      </w:r>
      <w:r>
        <w:rPr>
          <w:sz w:val="28"/>
          <w:szCs w:val="28"/>
        </w:rPr>
        <w:t xml:space="preserve"> «Эпидемиология» или «Медико-профилактическое дело»;</w:t>
      </w:r>
    </w:p>
    <w:p w:rsidR="005A0C31" w:rsidRPr="005731C1" w:rsidRDefault="005A0C31" w:rsidP="005A0C3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иных лиц – по специальности</w:t>
      </w:r>
      <w:r w:rsidR="008001DE">
        <w:rPr>
          <w:sz w:val="28"/>
          <w:szCs w:val="28"/>
        </w:rPr>
        <w:t>,</w:t>
      </w:r>
      <w:r>
        <w:rPr>
          <w:sz w:val="28"/>
          <w:szCs w:val="28"/>
        </w:rPr>
        <w:t xml:space="preserve"> по которой формируется аккредитационная подкомиссия.».</w:t>
      </w:r>
    </w:p>
    <w:p w:rsidR="006A006B" w:rsidRDefault="00FD4825" w:rsidP="006A00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7B">
        <w:rPr>
          <w:sz w:val="28"/>
          <w:szCs w:val="28"/>
        </w:rPr>
        <w:t>4</w:t>
      </w:r>
      <w:r w:rsidR="00AD7015">
        <w:rPr>
          <w:sz w:val="28"/>
          <w:szCs w:val="28"/>
        </w:rPr>
        <w:t>.</w:t>
      </w:r>
      <w:r w:rsidR="003C7880">
        <w:rPr>
          <w:sz w:val="28"/>
          <w:szCs w:val="28"/>
        </w:rPr>
        <w:t> </w:t>
      </w:r>
      <w:r w:rsidR="006A006B">
        <w:rPr>
          <w:sz w:val="28"/>
          <w:szCs w:val="28"/>
        </w:rPr>
        <w:t>Пункт 13 изложить в следующей редакции:</w:t>
      </w:r>
    </w:p>
    <w:p w:rsidR="007E1505" w:rsidRPr="005731C1" w:rsidRDefault="007E1505" w:rsidP="007E15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100E2">
        <w:rPr>
          <w:sz w:val="28"/>
          <w:szCs w:val="28"/>
        </w:rPr>
        <w:t>13. </w:t>
      </w:r>
      <w:r>
        <w:rPr>
          <w:sz w:val="28"/>
          <w:szCs w:val="28"/>
        </w:rPr>
        <w:t>С</w:t>
      </w:r>
      <w:r w:rsidRPr="005731C1">
        <w:rPr>
          <w:sz w:val="28"/>
          <w:szCs w:val="28"/>
        </w:rPr>
        <w:t>остав</w:t>
      </w:r>
      <w:r>
        <w:rPr>
          <w:sz w:val="28"/>
          <w:szCs w:val="28"/>
        </w:rPr>
        <w:t>ы</w:t>
      </w:r>
      <w:r w:rsidRPr="005731C1">
        <w:rPr>
          <w:sz w:val="28"/>
          <w:szCs w:val="28"/>
        </w:rPr>
        <w:t xml:space="preserve"> аккредитационн</w:t>
      </w:r>
      <w:r>
        <w:rPr>
          <w:sz w:val="28"/>
          <w:szCs w:val="28"/>
        </w:rPr>
        <w:t>ых</w:t>
      </w:r>
      <w:r w:rsidRPr="005731C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="002B480E">
        <w:rPr>
          <w:sz w:val="28"/>
          <w:szCs w:val="28"/>
        </w:rPr>
        <w:t xml:space="preserve">, указанных в пункте 8 настоящего Положения, </w:t>
      </w:r>
      <w:r w:rsidRPr="005731C1">
        <w:rPr>
          <w:sz w:val="28"/>
          <w:szCs w:val="28"/>
        </w:rPr>
        <w:t>утвержда</w:t>
      </w:r>
      <w:r>
        <w:rPr>
          <w:sz w:val="28"/>
          <w:szCs w:val="28"/>
        </w:rPr>
        <w:t>ю</w:t>
      </w:r>
      <w:r w:rsidRPr="005731C1">
        <w:rPr>
          <w:sz w:val="28"/>
          <w:szCs w:val="28"/>
        </w:rPr>
        <w:t>тся приказом Министерства здравоохранения Российской Федерации ежегодно.</w:t>
      </w:r>
      <w:r>
        <w:rPr>
          <w:sz w:val="28"/>
          <w:szCs w:val="28"/>
        </w:rPr>
        <w:t>».</w:t>
      </w:r>
    </w:p>
    <w:p w:rsidR="00C02997" w:rsidRDefault="00321FDC" w:rsidP="00E7156E">
      <w:pPr>
        <w:jc w:val="both"/>
        <w:rPr>
          <w:sz w:val="28"/>
          <w:szCs w:val="28"/>
        </w:rPr>
      </w:pPr>
      <w:r>
        <w:tab/>
      </w:r>
      <w:r w:rsidR="00647A7B" w:rsidRPr="0003644C">
        <w:rPr>
          <w:sz w:val="28"/>
          <w:szCs w:val="28"/>
        </w:rPr>
        <w:t>5</w:t>
      </w:r>
      <w:r w:rsidRPr="0003644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03644C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03644C">
        <w:rPr>
          <w:sz w:val="28"/>
          <w:szCs w:val="28"/>
        </w:rPr>
        <w:t>е</w:t>
      </w:r>
      <w:r>
        <w:rPr>
          <w:sz w:val="28"/>
          <w:szCs w:val="28"/>
        </w:rPr>
        <w:t xml:space="preserve"> 15</w:t>
      </w:r>
      <w:r w:rsidR="00C02997">
        <w:rPr>
          <w:sz w:val="28"/>
          <w:szCs w:val="28"/>
        </w:rPr>
        <w:t>:</w:t>
      </w:r>
    </w:p>
    <w:p w:rsidR="000E0710" w:rsidRDefault="00C02997" w:rsidP="00E715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 </w:t>
      </w:r>
      <w:r w:rsidR="00321FD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новым </w:t>
      </w:r>
      <w:r w:rsidR="00321FDC">
        <w:rPr>
          <w:sz w:val="28"/>
          <w:szCs w:val="28"/>
        </w:rPr>
        <w:t xml:space="preserve">абзацем </w:t>
      </w:r>
      <w:r>
        <w:rPr>
          <w:sz w:val="28"/>
          <w:szCs w:val="28"/>
        </w:rPr>
        <w:t>шестым</w:t>
      </w:r>
      <w:r w:rsidR="00321FDC">
        <w:rPr>
          <w:sz w:val="28"/>
          <w:szCs w:val="28"/>
        </w:rPr>
        <w:t xml:space="preserve"> следующего содержания: </w:t>
      </w:r>
    </w:p>
    <w:p w:rsidR="00321FDC" w:rsidRDefault="00321FDC" w:rsidP="00E715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«формирует аккредитационные подкомиссии</w:t>
      </w:r>
      <w:r w:rsidR="007648FB">
        <w:rPr>
          <w:sz w:val="28"/>
          <w:szCs w:val="28"/>
        </w:rPr>
        <w:t>;</w:t>
      </w:r>
      <w:r w:rsidR="00C02997">
        <w:rPr>
          <w:sz w:val="28"/>
          <w:szCs w:val="28"/>
        </w:rPr>
        <w:t>»;</w:t>
      </w:r>
    </w:p>
    <w:p w:rsidR="00C02997" w:rsidRDefault="00C02997" w:rsidP="00E715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 абзацы шестой и седьмой считать абзацами седьмым и восьмым соответственно.</w:t>
      </w:r>
    </w:p>
    <w:p w:rsidR="00321FDC" w:rsidRDefault="002B480E" w:rsidP="00321F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7B">
        <w:rPr>
          <w:sz w:val="28"/>
          <w:szCs w:val="28"/>
        </w:rPr>
        <w:t>6</w:t>
      </w:r>
      <w:r w:rsidR="00321FDC">
        <w:rPr>
          <w:sz w:val="28"/>
          <w:szCs w:val="28"/>
        </w:rPr>
        <w:t xml:space="preserve">. Пункт 16 </w:t>
      </w:r>
      <w:r w:rsidR="00DA40E3">
        <w:rPr>
          <w:sz w:val="28"/>
          <w:szCs w:val="28"/>
        </w:rPr>
        <w:t>изложить в следующей редакции</w:t>
      </w:r>
      <w:r w:rsidR="00321FDC">
        <w:rPr>
          <w:sz w:val="28"/>
          <w:szCs w:val="28"/>
        </w:rPr>
        <w:t>:</w:t>
      </w:r>
    </w:p>
    <w:p w:rsidR="00DA40E3" w:rsidRDefault="00DA40E3" w:rsidP="00DA4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648FB">
        <w:rPr>
          <w:sz w:val="28"/>
          <w:szCs w:val="28"/>
        </w:rPr>
        <w:t>16. </w:t>
      </w:r>
      <w:r w:rsidRPr="005731C1">
        <w:rPr>
          <w:sz w:val="28"/>
          <w:szCs w:val="28"/>
        </w:rPr>
        <w:t>Заместитель председателя аккредитационной комиссии</w:t>
      </w:r>
      <w:r>
        <w:rPr>
          <w:sz w:val="28"/>
          <w:szCs w:val="28"/>
        </w:rPr>
        <w:t>:</w:t>
      </w:r>
    </w:p>
    <w:p w:rsidR="00DA40E3" w:rsidRDefault="00DA40E3" w:rsidP="00DA4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1C1">
        <w:rPr>
          <w:sz w:val="28"/>
          <w:szCs w:val="28"/>
        </w:rPr>
        <w:t>исполняет обязанности председателя аккредитационной комиссии в его отсутствие</w:t>
      </w:r>
      <w:r>
        <w:rPr>
          <w:sz w:val="28"/>
          <w:szCs w:val="28"/>
        </w:rPr>
        <w:t>;</w:t>
      </w:r>
    </w:p>
    <w:p w:rsidR="00DA40E3" w:rsidRDefault="00DA40E3" w:rsidP="00DA40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взаимодействие председателя аккредитационной комиссии с аккредитационными подкомиссиями;</w:t>
      </w:r>
    </w:p>
    <w:p w:rsidR="00DA40E3" w:rsidRDefault="00DA40E3" w:rsidP="00DA40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1C1">
        <w:rPr>
          <w:sz w:val="28"/>
          <w:szCs w:val="28"/>
        </w:rPr>
        <w:t>осуществляет иные функции по поручению председателя аккредитационной комиссии.</w:t>
      </w:r>
      <w:r>
        <w:rPr>
          <w:sz w:val="28"/>
          <w:szCs w:val="28"/>
        </w:rPr>
        <w:t>».</w:t>
      </w:r>
    </w:p>
    <w:p w:rsidR="00DB13A8" w:rsidRDefault="002B480E" w:rsidP="00E715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C7CBE" w:rsidRDefault="006C7CBE" w:rsidP="00E7156E">
      <w:pPr>
        <w:jc w:val="both"/>
        <w:rPr>
          <w:sz w:val="28"/>
          <w:szCs w:val="28"/>
        </w:rPr>
      </w:pPr>
    </w:p>
    <w:p w:rsidR="00321FDC" w:rsidRDefault="00DB13A8" w:rsidP="00E715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47A7B">
        <w:rPr>
          <w:sz w:val="28"/>
          <w:szCs w:val="28"/>
        </w:rPr>
        <w:t>7</w:t>
      </w:r>
      <w:r w:rsidR="00C64FC9">
        <w:rPr>
          <w:sz w:val="28"/>
          <w:szCs w:val="28"/>
        </w:rPr>
        <w:t>. В пункте 17:</w:t>
      </w:r>
    </w:p>
    <w:p w:rsidR="00977856" w:rsidRDefault="00C64FC9" w:rsidP="0097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77856">
        <w:rPr>
          <w:sz w:val="28"/>
          <w:szCs w:val="28"/>
        </w:rPr>
        <w:t> </w:t>
      </w:r>
      <w:r>
        <w:rPr>
          <w:sz w:val="28"/>
          <w:szCs w:val="28"/>
        </w:rPr>
        <w:t xml:space="preserve">абзац второй </w:t>
      </w:r>
      <w:r w:rsidR="00977856">
        <w:rPr>
          <w:sz w:val="28"/>
          <w:szCs w:val="28"/>
        </w:rPr>
        <w:t xml:space="preserve">изложить в следующей редакции: </w:t>
      </w:r>
    </w:p>
    <w:p w:rsidR="00C64FC9" w:rsidRDefault="00977856" w:rsidP="0097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31C1">
        <w:rPr>
          <w:sz w:val="28"/>
          <w:szCs w:val="28"/>
        </w:rPr>
        <w:t xml:space="preserve">регистрирует поступающие </w:t>
      </w:r>
      <w:r>
        <w:rPr>
          <w:sz w:val="28"/>
          <w:szCs w:val="28"/>
        </w:rPr>
        <w:t xml:space="preserve">от аккредитационных подкомиссий материалы по результатам рассмотрения документов </w:t>
      </w:r>
      <w:r w:rsidRPr="005731C1">
        <w:rPr>
          <w:sz w:val="28"/>
          <w:szCs w:val="28"/>
        </w:rPr>
        <w:t>лиц, изъявивших желание пройти аккредитацию специалиста;</w:t>
      </w:r>
      <w:r>
        <w:rPr>
          <w:sz w:val="28"/>
          <w:szCs w:val="28"/>
        </w:rPr>
        <w:t>»</w:t>
      </w:r>
      <w:r w:rsidR="001F26B9">
        <w:rPr>
          <w:sz w:val="28"/>
          <w:szCs w:val="28"/>
        </w:rPr>
        <w:t>;</w:t>
      </w:r>
    </w:p>
    <w:p w:rsidR="00977856" w:rsidRDefault="00977856" w:rsidP="0097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1F26B9">
        <w:rPr>
          <w:sz w:val="28"/>
          <w:szCs w:val="28"/>
        </w:rPr>
        <w:t>абзац третий признать утратившим силу.</w:t>
      </w:r>
    </w:p>
    <w:p w:rsidR="001F26B9" w:rsidRDefault="00647A7B" w:rsidP="0097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36FA0">
        <w:rPr>
          <w:sz w:val="28"/>
          <w:szCs w:val="28"/>
        </w:rPr>
        <w:t>. Дополнить пункт</w:t>
      </w:r>
      <w:r w:rsidR="00272A81">
        <w:rPr>
          <w:sz w:val="28"/>
          <w:szCs w:val="28"/>
        </w:rPr>
        <w:t>ами</w:t>
      </w:r>
      <w:r w:rsidR="00B36FA0">
        <w:rPr>
          <w:sz w:val="28"/>
          <w:szCs w:val="28"/>
        </w:rPr>
        <w:t xml:space="preserve"> 18.1</w:t>
      </w:r>
      <w:r w:rsidR="00272A81">
        <w:rPr>
          <w:sz w:val="28"/>
          <w:szCs w:val="28"/>
        </w:rPr>
        <w:t xml:space="preserve"> – 18.4 </w:t>
      </w:r>
      <w:r w:rsidR="00B36FA0">
        <w:rPr>
          <w:sz w:val="28"/>
          <w:szCs w:val="28"/>
        </w:rPr>
        <w:t>следующего содержания:</w:t>
      </w:r>
    </w:p>
    <w:p w:rsidR="00B36FA0" w:rsidRPr="000F6FCE" w:rsidRDefault="00B36FA0" w:rsidP="00B36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272A81">
        <w:rPr>
          <w:sz w:val="28"/>
          <w:szCs w:val="28"/>
        </w:rPr>
        <w:t>18.1. </w:t>
      </w:r>
      <w:r w:rsidRPr="000F6FCE">
        <w:rPr>
          <w:sz w:val="28"/>
          <w:szCs w:val="28"/>
        </w:rPr>
        <w:t xml:space="preserve">Председатель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 осуществляет:</w:t>
      </w:r>
    </w:p>
    <w:p w:rsidR="00B36FA0" w:rsidRPr="000F6FCE" w:rsidRDefault="00B36FA0" w:rsidP="00B36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общее руководство деятельностью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 и организует ее деятельность;</w:t>
      </w:r>
    </w:p>
    <w:p w:rsidR="00B36FA0" w:rsidRPr="000F6FCE" w:rsidRDefault="00B36FA0" w:rsidP="00B36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председательствует на заседаниях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комиссии;</w:t>
      </w:r>
    </w:p>
    <w:p w:rsidR="00B36FA0" w:rsidRPr="000F6FCE" w:rsidRDefault="00B36FA0" w:rsidP="00B36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обеспечивает соблюдение членами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 порядка проведения аккредитации специалиста, установленного настоящим Положением;</w:t>
      </w:r>
    </w:p>
    <w:p w:rsidR="00B36FA0" w:rsidRDefault="00B36FA0" w:rsidP="00B36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распределяет обязанности между членами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комиссии;</w:t>
      </w:r>
    </w:p>
    <w:p w:rsidR="00B36FA0" w:rsidRPr="000F6FCE" w:rsidRDefault="00B36FA0" w:rsidP="00B36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согласовывает с председателем аккредитационной комиссии регламент работы аккредитационной подкомиссии;</w:t>
      </w:r>
    </w:p>
    <w:p w:rsidR="00B36FA0" w:rsidRDefault="00B36FA0" w:rsidP="00B36F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назначает заместителя председателя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0F6FCE">
        <w:rPr>
          <w:sz w:val="28"/>
          <w:szCs w:val="28"/>
        </w:rPr>
        <w:t xml:space="preserve">и ответственного секретаря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комиссии.</w:t>
      </w:r>
    </w:p>
    <w:p w:rsidR="00031353" w:rsidRDefault="00FF48BA" w:rsidP="00381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18.2</w:t>
      </w:r>
      <w:r w:rsidR="00381312">
        <w:rPr>
          <w:sz w:val="28"/>
          <w:szCs w:val="28"/>
        </w:rPr>
        <w:t>. </w:t>
      </w:r>
      <w:r w:rsidR="00031353" w:rsidRPr="000F6FCE">
        <w:rPr>
          <w:sz w:val="28"/>
          <w:szCs w:val="28"/>
        </w:rPr>
        <w:t xml:space="preserve">Заместитель председателя аккредитационной </w:t>
      </w:r>
      <w:r w:rsidR="00031353">
        <w:rPr>
          <w:sz w:val="28"/>
          <w:szCs w:val="28"/>
        </w:rPr>
        <w:t>под</w:t>
      </w:r>
      <w:r w:rsidR="00031353" w:rsidRPr="000F6FCE">
        <w:rPr>
          <w:sz w:val="28"/>
          <w:szCs w:val="28"/>
        </w:rPr>
        <w:t xml:space="preserve">комиссии исполняет обязанности председателя аккредитационной </w:t>
      </w:r>
      <w:r w:rsidR="00031353">
        <w:rPr>
          <w:sz w:val="28"/>
          <w:szCs w:val="28"/>
        </w:rPr>
        <w:t>под</w:t>
      </w:r>
      <w:r w:rsidR="00031353" w:rsidRPr="000F6FCE">
        <w:rPr>
          <w:sz w:val="28"/>
          <w:szCs w:val="28"/>
        </w:rPr>
        <w:t xml:space="preserve">комиссии в его отсутствие, осуществляет иные функции по поручению председателя аккредитационной </w:t>
      </w:r>
      <w:r w:rsidR="00031353">
        <w:rPr>
          <w:sz w:val="28"/>
          <w:szCs w:val="28"/>
        </w:rPr>
        <w:t>под</w:t>
      </w:r>
      <w:r w:rsidR="00031353" w:rsidRPr="000F6FCE">
        <w:rPr>
          <w:sz w:val="28"/>
          <w:szCs w:val="28"/>
        </w:rPr>
        <w:t>комиссии.</w:t>
      </w:r>
    </w:p>
    <w:p w:rsidR="00BE3218" w:rsidRPr="000F6FCE" w:rsidRDefault="00851E13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18.3. </w:t>
      </w:r>
      <w:r w:rsidR="00BE3218" w:rsidRPr="000F6FCE">
        <w:rPr>
          <w:sz w:val="28"/>
          <w:szCs w:val="28"/>
        </w:rPr>
        <w:t xml:space="preserve">Ответственный секретарь аккредитационной </w:t>
      </w:r>
      <w:r w:rsidR="00BE3218">
        <w:rPr>
          <w:sz w:val="28"/>
          <w:szCs w:val="28"/>
        </w:rPr>
        <w:t>под</w:t>
      </w:r>
      <w:r w:rsidR="00BE3218" w:rsidRPr="000F6FCE">
        <w:rPr>
          <w:sz w:val="28"/>
          <w:szCs w:val="28"/>
        </w:rPr>
        <w:t>комиссии:</w:t>
      </w:r>
    </w:p>
    <w:p w:rsidR="00BE3218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регистрирует и рассматривает поступающие в аккредитационную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комиссию документы лиц, изъявивших желание пройти аккредитацию специалиста;</w:t>
      </w:r>
    </w:p>
    <w:p w:rsidR="00BE3218" w:rsidRPr="000F6FCE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предоставляет </w:t>
      </w:r>
      <w:r>
        <w:rPr>
          <w:sz w:val="28"/>
          <w:szCs w:val="28"/>
        </w:rPr>
        <w:t xml:space="preserve">секретарю аккредитационной комиссии материалы по результатам </w:t>
      </w:r>
      <w:r w:rsidRPr="000F6FCE">
        <w:rPr>
          <w:sz w:val="28"/>
          <w:szCs w:val="28"/>
        </w:rPr>
        <w:t>рассм</w:t>
      </w:r>
      <w:r>
        <w:rPr>
          <w:sz w:val="28"/>
          <w:szCs w:val="28"/>
        </w:rPr>
        <w:t>отрения</w:t>
      </w:r>
      <w:r w:rsidRPr="000F6FCE">
        <w:rPr>
          <w:sz w:val="28"/>
          <w:szCs w:val="28"/>
        </w:rPr>
        <w:t xml:space="preserve"> поступ</w:t>
      </w:r>
      <w:r>
        <w:rPr>
          <w:sz w:val="28"/>
          <w:szCs w:val="28"/>
        </w:rPr>
        <w:t>ивших</w:t>
      </w:r>
      <w:r w:rsidRPr="000F6FCE">
        <w:rPr>
          <w:sz w:val="28"/>
          <w:szCs w:val="28"/>
        </w:rPr>
        <w:t xml:space="preserve"> в аккредитационную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комиссию документ</w:t>
      </w:r>
      <w:r>
        <w:rPr>
          <w:sz w:val="28"/>
          <w:szCs w:val="28"/>
        </w:rPr>
        <w:t>ов</w:t>
      </w:r>
      <w:r w:rsidRPr="000F6FCE">
        <w:rPr>
          <w:sz w:val="28"/>
          <w:szCs w:val="28"/>
        </w:rPr>
        <w:t xml:space="preserve"> лиц, изъявивших желание пройти аккредитацию специалиста;</w:t>
      </w:r>
    </w:p>
    <w:p w:rsidR="00BE3218" w:rsidRPr="000F6FCE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>уведомляет лиц, изъявивших желание пройти аккредитацию специалиста, о сроках ее проведения;</w:t>
      </w:r>
    </w:p>
    <w:p w:rsidR="00BE3218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готовит материалы к заседаниям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 xml:space="preserve">комиссии и проекты решений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комиссии;</w:t>
      </w:r>
    </w:p>
    <w:p w:rsidR="00BE3218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ведет протоколы заседаний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комиссии;</w:t>
      </w:r>
    </w:p>
    <w:p w:rsidR="00BE3218" w:rsidRPr="000F6FCE" w:rsidRDefault="00BE3218" w:rsidP="00BE3218">
      <w:pPr>
        <w:jc w:val="both"/>
        <w:rPr>
          <w:sz w:val="28"/>
          <w:szCs w:val="28"/>
        </w:rPr>
      </w:pPr>
      <w:r w:rsidRPr="000F6FCE">
        <w:rPr>
          <w:sz w:val="28"/>
          <w:szCs w:val="28"/>
        </w:rPr>
        <w:t xml:space="preserve">обеспечивает взаимодействие с </w:t>
      </w:r>
      <w:r>
        <w:rPr>
          <w:sz w:val="28"/>
          <w:szCs w:val="28"/>
        </w:rPr>
        <w:t>аккредитационной комиссией</w:t>
      </w:r>
      <w:r w:rsidRPr="000F6FCE">
        <w:rPr>
          <w:sz w:val="28"/>
          <w:szCs w:val="28"/>
        </w:rPr>
        <w:t>;</w:t>
      </w:r>
    </w:p>
    <w:p w:rsidR="00BE3218" w:rsidRPr="000F6FCE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предоставляет </w:t>
      </w:r>
      <w:r>
        <w:rPr>
          <w:sz w:val="28"/>
          <w:szCs w:val="28"/>
        </w:rPr>
        <w:t xml:space="preserve">секретарю аккредитационной комиссии </w:t>
      </w:r>
      <w:r w:rsidRPr="000F6FCE">
        <w:rPr>
          <w:sz w:val="28"/>
          <w:szCs w:val="28"/>
        </w:rPr>
        <w:t>материалы, необходимые для рассмотрения апелляций;</w:t>
      </w:r>
    </w:p>
    <w:p w:rsidR="00BE3218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6FCE">
        <w:rPr>
          <w:sz w:val="28"/>
          <w:szCs w:val="28"/>
        </w:rPr>
        <w:t xml:space="preserve">осуществляет иные функции в соответствии с настоящим Положением и по поручению председателя аккредитационной </w:t>
      </w:r>
      <w:r>
        <w:rPr>
          <w:sz w:val="28"/>
          <w:szCs w:val="28"/>
        </w:rPr>
        <w:t>под</w:t>
      </w:r>
      <w:r w:rsidR="000F30CB">
        <w:rPr>
          <w:sz w:val="28"/>
          <w:szCs w:val="28"/>
        </w:rPr>
        <w:t>комиссии.</w:t>
      </w:r>
    </w:p>
    <w:p w:rsidR="00BE3218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1E13">
        <w:rPr>
          <w:sz w:val="28"/>
          <w:szCs w:val="28"/>
        </w:rPr>
        <w:t>18.4. </w:t>
      </w:r>
      <w:r w:rsidRPr="000F6FCE">
        <w:rPr>
          <w:sz w:val="28"/>
          <w:szCs w:val="28"/>
        </w:rPr>
        <w:t xml:space="preserve">Регламент работы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 xml:space="preserve">комиссии определяется председателем аккредитационной </w:t>
      </w:r>
      <w:r>
        <w:rPr>
          <w:sz w:val="28"/>
          <w:szCs w:val="28"/>
        </w:rPr>
        <w:t>под</w:t>
      </w:r>
      <w:r w:rsidRPr="000F6FCE">
        <w:rPr>
          <w:sz w:val="28"/>
          <w:szCs w:val="28"/>
        </w:rPr>
        <w:t>комиссии</w:t>
      </w:r>
      <w:r w:rsidR="00E947C4">
        <w:rPr>
          <w:sz w:val="28"/>
          <w:szCs w:val="28"/>
        </w:rPr>
        <w:t xml:space="preserve"> и утверждается протоколом</w:t>
      </w:r>
      <w:r w:rsidR="004C032B">
        <w:rPr>
          <w:sz w:val="28"/>
          <w:szCs w:val="28"/>
        </w:rPr>
        <w:t xml:space="preserve"> заседания</w:t>
      </w:r>
      <w:r w:rsidR="00E947C4">
        <w:rPr>
          <w:sz w:val="28"/>
          <w:szCs w:val="28"/>
        </w:rPr>
        <w:t xml:space="preserve"> аккредитационной подкомиссии</w:t>
      </w:r>
      <w:r w:rsidRPr="000F6FC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95A00" w:rsidRDefault="00E95A00" w:rsidP="00BE3218">
      <w:pPr>
        <w:jc w:val="both"/>
        <w:rPr>
          <w:sz w:val="28"/>
          <w:szCs w:val="28"/>
        </w:rPr>
      </w:pPr>
    </w:p>
    <w:p w:rsidR="00E95A00" w:rsidRDefault="00E95A00" w:rsidP="00BE3218">
      <w:pPr>
        <w:jc w:val="both"/>
        <w:rPr>
          <w:sz w:val="28"/>
          <w:szCs w:val="28"/>
        </w:rPr>
      </w:pPr>
    </w:p>
    <w:p w:rsidR="00E95A00" w:rsidRDefault="00E95A00" w:rsidP="00BE3218">
      <w:pPr>
        <w:jc w:val="both"/>
        <w:rPr>
          <w:sz w:val="28"/>
          <w:szCs w:val="28"/>
        </w:rPr>
      </w:pPr>
    </w:p>
    <w:p w:rsidR="00BE3218" w:rsidRDefault="00BE3218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47A7B">
        <w:rPr>
          <w:sz w:val="28"/>
          <w:szCs w:val="28"/>
        </w:rPr>
        <w:t>9</w:t>
      </w:r>
      <w:r w:rsidR="0049270A">
        <w:rPr>
          <w:sz w:val="28"/>
          <w:szCs w:val="28"/>
        </w:rPr>
        <w:t>. </w:t>
      </w:r>
      <w:r w:rsidR="008F475C">
        <w:rPr>
          <w:sz w:val="28"/>
          <w:szCs w:val="28"/>
        </w:rPr>
        <w:t>Пункт</w:t>
      </w:r>
      <w:r w:rsidR="00851E13">
        <w:rPr>
          <w:sz w:val="28"/>
          <w:szCs w:val="28"/>
        </w:rPr>
        <w:t>ы</w:t>
      </w:r>
      <w:r w:rsidR="008F475C">
        <w:rPr>
          <w:sz w:val="28"/>
          <w:szCs w:val="28"/>
        </w:rPr>
        <w:t xml:space="preserve"> 19</w:t>
      </w:r>
      <w:r w:rsidR="00851E13">
        <w:rPr>
          <w:sz w:val="28"/>
          <w:szCs w:val="28"/>
        </w:rPr>
        <w:t xml:space="preserve"> – 21</w:t>
      </w:r>
      <w:r w:rsidR="008F475C">
        <w:rPr>
          <w:sz w:val="28"/>
          <w:szCs w:val="28"/>
        </w:rPr>
        <w:t xml:space="preserve"> изложить в следующей редакции:</w:t>
      </w:r>
    </w:p>
    <w:p w:rsidR="00133C02" w:rsidRDefault="008F475C" w:rsidP="00BE32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851E13">
        <w:rPr>
          <w:sz w:val="28"/>
          <w:szCs w:val="28"/>
        </w:rPr>
        <w:t>19. </w:t>
      </w:r>
      <w:r w:rsidRPr="005731C1">
        <w:rPr>
          <w:sz w:val="28"/>
          <w:szCs w:val="28"/>
        </w:rPr>
        <w:t>Основной формой деятельности аккредитационной комиссии</w:t>
      </w:r>
      <w:r>
        <w:rPr>
          <w:sz w:val="28"/>
          <w:szCs w:val="28"/>
        </w:rPr>
        <w:t xml:space="preserve"> и аккредитационной подкомиссии</w:t>
      </w:r>
      <w:r w:rsidRPr="005731C1">
        <w:rPr>
          <w:sz w:val="28"/>
          <w:szCs w:val="28"/>
        </w:rPr>
        <w:t xml:space="preserve"> является заседание.</w:t>
      </w:r>
    </w:p>
    <w:p w:rsidR="00FE38EE" w:rsidRPr="005731C1" w:rsidRDefault="009879C6" w:rsidP="009879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20. </w:t>
      </w:r>
      <w:r w:rsidR="00FE38EE" w:rsidRPr="005731C1">
        <w:rPr>
          <w:sz w:val="28"/>
          <w:szCs w:val="28"/>
        </w:rPr>
        <w:t>Протоколы заседаний аккредитационной комиссии</w:t>
      </w:r>
      <w:r w:rsidR="00FE38EE">
        <w:rPr>
          <w:sz w:val="28"/>
          <w:szCs w:val="28"/>
        </w:rPr>
        <w:t xml:space="preserve"> и аккредитационной подкомиссии</w:t>
      </w:r>
      <w:r w:rsidR="00FE38EE" w:rsidRPr="005731C1">
        <w:rPr>
          <w:sz w:val="28"/>
          <w:szCs w:val="28"/>
        </w:rPr>
        <w:t xml:space="preserve"> подписываются всеми участниками заседания непосредственно после его окончания.</w:t>
      </w:r>
    </w:p>
    <w:p w:rsidR="008F475C" w:rsidRDefault="00FE38EE" w:rsidP="00FE38E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731C1">
        <w:rPr>
          <w:sz w:val="28"/>
          <w:szCs w:val="28"/>
        </w:rPr>
        <w:t xml:space="preserve">В случае несогласия с решением аккредитационной комиссии </w:t>
      </w:r>
      <w:r>
        <w:rPr>
          <w:sz w:val="28"/>
          <w:szCs w:val="28"/>
        </w:rPr>
        <w:t xml:space="preserve">или аккредитационной подкомиссии </w:t>
      </w:r>
      <w:r w:rsidRPr="005731C1">
        <w:rPr>
          <w:sz w:val="28"/>
          <w:szCs w:val="28"/>
        </w:rPr>
        <w:t xml:space="preserve">участник заседания вправе требовать внесения в протокол особого мнения или изложить его в письменной форме в заявлении на имя председателя аккредитационной комиссии </w:t>
      </w:r>
      <w:r>
        <w:rPr>
          <w:sz w:val="28"/>
          <w:szCs w:val="28"/>
        </w:rPr>
        <w:t xml:space="preserve">или председателя аккредитационной подкомиссии. </w:t>
      </w:r>
      <w:r w:rsidRPr="005731C1">
        <w:rPr>
          <w:sz w:val="28"/>
          <w:szCs w:val="28"/>
        </w:rPr>
        <w:t>Протоколы заседаний аккредитационн</w:t>
      </w:r>
      <w:r>
        <w:rPr>
          <w:sz w:val="28"/>
          <w:szCs w:val="28"/>
        </w:rPr>
        <w:t>ых</w:t>
      </w:r>
      <w:r w:rsidRPr="005731C1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5731C1">
        <w:rPr>
          <w:sz w:val="28"/>
          <w:szCs w:val="28"/>
        </w:rPr>
        <w:t>комисси</w:t>
      </w:r>
      <w:r>
        <w:rPr>
          <w:sz w:val="28"/>
          <w:szCs w:val="28"/>
        </w:rPr>
        <w:t>й</w:t>
      </w:r>
      <w:r w:rsidRPr="005731C1">
        <w:rPr>
          <w:sz w:val="28"/>
          <w:szCs w:val="28"/>
        </w:rPr>
        <w:t xml:space="preserve"> сшиваются в книги и хранятся в архиве образовательных и (или) научных организаций в течении шести лет.</w:t>
      </w:r>
    </w:p>
    <w:p w:rsidR="006C7CBE" w:rsidRPr="006C7CBE" w:rsidRDefault="009879C6" w:rsidP="009879C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21. </w:t>
      </w:r>
      <w:r w:rsidR="00FE38EE" w:rsidRPr="006C7CBE">
        <w:rPr>
          <w:sz w:val="28"/>
          <w:szCs w:val="28"/>
        </w:rPr>
        <w:t xml:space="preserve">Заседание аккредитационной комиссии </w:t>
      </w:r>
      <w:r w:rsidR="00456B17" w:rsidRPr="006C7CBE">
        <w:rPr>
          <w:sz w:val="28"/>
          <w:szCs w:val="28"/>
        </w:rPr>
        <w:t>проводит</w:t>
      </w:r>
      <w:r w:rsidR="003D1548" w:rsidRPr="006C7CBE">
        <w:rPr>
          <w:sz w:val="28"/>
          <w:szCs w:val="28"/>
        </w:rPr>
        <w:t>ся</w:t>
      </w:r>
      <w:r w:rsidR="006C7CBE" w:rsidRPr="006C7CBE">
        <w:rPr>
          <w:sz w:val="28"/>
          <w:szCs w:val="28"/>
        </w:rPr>
        <w:t>:</w:t>
      </w:r>
      <w:r w:rsidR="003D1548" w:rsidRPr="006C7CBE">
        <w:rPr>
          <w:sz w:val="28"/>
          <w:szCs w:val="28"/>
        </w:rPr>
        <w:t xml:space="preserve"> </w:t>
      </w:r>
    </w:p>
    <w:p w:rsidR="006C7CBE" w:rsidRPr="006C7CBE" w:rsidRDefault="003D1548" w:rsidP="009879C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по итогам рассмотрения</w:t>
      </w:r>
      <w:r w:rsidR="00FE38EE" w:rsidRPr="006C7CBE">
        <w:rPr>
          <w:sz w:val="28"/>
          <w:szCs w:val="28"/>
        </w:rPr>
        <w:t xml:space="preserve"> поступивших </w:t>
      </w:r>
      <w:r w:rsidRPr="006C7CBE">
        <w:rPr>
          <w:sz w:val="28"/>
          <w:szCs w:val="28"/>
        </w:rPr>
        <w:t>от аккредитационных подкомиссий</w:t>
      </w:r>
      <w:r w:rsidR="00FE38EE" w:rsidRPr="006C7CBE">
        <w:rPr>
          <w:sz w:val="28"/>
          <w:szCs w:val="28"/>
        </w:rPr>
        <w:t xml:space="preserve"> материалов по результатам рассмотрения документов лиц, изъявивших желание пройти аккредитацию специалиста</w:t>
      </w:r>
      <w:r w:rsidR="006C7CBE" w:rsidRPr="006C7CBE">
        <w:rPr>
          <w:sz w:val="28"/>
          <w:szCs w:val="28"/>
        </w:rPr>
        <w:t>;</w:t>
      </w:r>
    </w:p>
    <w:p w:rsidR="006C7CBE" w:rsidRPr="006C7CBE" w:rsidRDefault="00FE38EE" w:rsidP="009879C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по итогам проведения аккредитации специалистов</w:t>
      </w:r>
      <w:r w:rsidR="006C7CBE" w:rsidRPr="006C7CBE">
        <w:rPr>
          <w:sz w:val="28"/>
          <w:szCs w:val="28"/>
        </w:rPr>
        <w:t>;</w:t>
      </w:r>
    </w:p>
    <w:p w:rsidR="00FE38EE" w:rsidRDefault="00FE38EE" w:rsidP="009879C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в иных случаях предусмотренных настоящим Положением.».</w:t>
      </w:r>
    </w:p>
    <w:p w:rsidR="00FE38EE" w:rsidRDefault="002B480E" w:rsidP="00FE38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47A7B">
        <w:rPr>
          <w:sz w:val="28"/>
          <w:szCs w:val="28"/>
        </w:rPr>
        <w:t>0</w:t>
      </w:r>
      <w:r w:rsidR="00FE38EE">
        <w:rPr>
          <w:sz w:val="28"/>
          <w:szCs w:val="28"/>
        </w:rPr>
        <w:t>. </w:t>
      </w:r>
      <w:r w:rsidR="000E41FF">
        <w:rPr>
          <w:sz w:val="28"/>
          <w:szCs w:val="28"/>
        </w:rPr>
        <w:t>Дополнить пунктом 21.1 следующего содержания:</w:t>
      </w:r>
    </w:p>
    <w:p w:rsidR="000E41FF" w:rsidRDefault="00734292" w:rsidP="00FE38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9879C6">
        <w:rPr>
          <w:sz w:val="28"/>
          <w:szCs w:val="28"/>
        </w:rPr>
        <w:t>21.1. </w:t>
      </w:r>
      <w:r>
        <w:rPr>
          <w:sz w:val="28"/>
          <w:szCs w:val="28"/>
        </w:rPr>
        <w:t xml:space="preserve">Заседание аккредитационной подкомиссии проводится после каждого этапа аккредитации специалиста, указанного в </w:t>
      </w:r>
      <w:r w:rsidR="00E947C4">
        <w:rPr>
          <w:sz w:val="28"/>
          <w:szCs w:val="28"/>
        </w:rPr>
        <w:t xml:space="preserve">пункте 33 настоящего Положения. </w:t>
      </w:r>
      <w:r w:rsidRPr="00456A51">
        <w:rPr>
          <w:sz w:val="28"/>
          <w:szCs w:val="28"/>
        </w:rPr>
        <w:t>По итогам заседания аккредитационной подкомиссии оформляется протокол заседания аккредитационной под</w:t>
      </w:r>
      <w:r>
        <w:rPr>
          <w:sz w:val="28"/>
          <w:szCs w:val="28"/>
        </w:rPr>
        <w:t>комиссии (приложение № 1</w:t>
      </w:r>
      <w:r w:rsidRPr="00456A51">
        <w:rPr>
          <w:sz w:val="28"/>
          <w:szCs w:val="28"/>
        </w:rPr>
        <w:t xml:space="preserve"> к настоящему Положению).</w:t>
      </w:r>
      <w:r>
        <w:rPr>
          <w:sz w:val="28"/>
          <w:szCs w:val="28"/>
        </w:rPr>
        <w:t>».</w:t>
      </w:r>
    </w:p>
    <w:p w:rsidR="00734292" w:rsidRDefault="007C0903" w:rsidP="00FE38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3900">
        <w:rPr>
          <w:sz w:val="28"/>
          <w:szCs w:val="28"/>
        </w:rPr>
        <w:t>1</w:t>
      </w:r>
      <w:r w:rsidR="00647A7B">
        <w:rPr>
          <w:sz w:val="28"/>
          <w:szCs w:val="28"/>
        </w:rPr>
        <w:t>1</w:t>
      </w:r>
      <w:r w:rsidR="008C2F18">
        <w:rPr>
          <w:sz w:val="28"/>
          <w:szCs w:val="28"/>
        </w:rPr>
        <w:t>. В пунктах</w:t>
      </w:r>
      <w:r w:rsidR="00281064">
        <w:rPr>
          <w:sz w:val="28"/>
          <w:szCs w:val="28"/>
        </w:rPr>
        <w:t xml:space="preserve"> 22</w:t>
      </w:r>
      <w:r w:rsidR="003D1548">
        <w:rPr>
          <w:sz w:val="28"/>
          <w:szCs w:val="28"/>
        </w:rPr>
        <w:t xml:space="preserve"> – </w:t>
      </w:r>
      <w:r w:rsidR="008C2F18">
        <w:rPr>
          <w:sz w:val="28"/>
          <w:szCs w:val="28"/>
        </w:rPr>
        <w:t>25 слова «аккредитационная комиссия</w:t>
      </w:r>
      <w:r w:rsidR="00281064">
        <w:rPr>
          <w:sz w:val="28"/>
          <w:szCs w:val="28"/>
        </w:rPr>
        <w:t xml:space="preserve">» </w:t>
      </w:r>
      <w:r w:rsidR="003D1548">
        <w:rPr>
          <w:sz w:val="28"/>
          <w:szCs w:val="28"/>
        </w:rPr>
        <w:t xml:space="preserve">                                      </w:t>
      </w:r>
      <w:r w:rsidR="008C2F18">
        <w:rPr>
          <w:sz w:val="28"/>
          <w:szCs w:val="28"/>
        </w:rPr>
        <w:t>в соответствующем падеже заменить словами «аккредитационная подкомиссия</w:t>
      </w:r>
      <w:r w:rsidR="00281064">
        <w:rPr>
          <w:sz w:val="28"/>
          <w:szCs w:val="28"/>
        </w:rPr>
        <w:t>»</w:t>
      </w:r>
      <w:r w:rsidR="008C2F18">
        <w:rPr>
          <w:sz w:val="28"/>
          <w:szCs w:val="28"/>
        </w:rPr>
        <w:t xml:space="preserve"> в соответствующем падеже</w:t>
      </w:r>
      <w:r w:rsidR="00281064">
        <w:rPr>
          <w:sz w:val="28"/>
          <w:szCs w:val="28"/>
        </w:rPr>
        <w:t>.</w:t>
      </w:r>
    </w:p>
    <w:p w:rsidR="00281064" w:rsidRDefault="00943900" w:rsidP="00FE38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647A7B">
        <w:rPr>
          <w:sz w:val="28"/>
          <w:szCs w:val="28"/>
        </w:rPr>
        <w:t>2</w:t>
      </w:r>
      <w:r w:rsidR="00281064">
        <w:rPr>
          <w:sz w:val="28"/>
          <w:szCs w:val="28"/>
        </w:rPr>
        <w:t>. </w:t>
      </w:r>
      <w:r w:rsidR="008C2F18">
        <w:rPr>
          <w:sz w:val="28"/>
          <w:szCs w:val="28"/>
        </w:rPr>
        <w:t xml:space="preserve">В абзаце пятом пункта 26 </w:t>
      </w:r>
      <w:r w:rsidR="003D1548">
        <w:rPr>
          <w:sz w:val="28"/>
          <w:szCs w:val="28"/>
        </w:rPr>
        <w:t xml:space="preserve">и абзаце восьмом пункта 27 </w:t>
      </w:r>
      <w:r w:rsidR="008C2F18">
        <w:rPr>
          <w:sz w:val="28"/>
          <w:szCs w:val="28"/>
        </w:rPr>
        <w:t xml:space="preserve">слова </w:t>
      </w:r>
      <w:r w:rsidR="003D1548">
        <w:rPr>
          <w:sz w:val="28"/>
          <w:szCs w:val="28"/>
        </w:rPr>
        <w:t xml:space="preserve">                          </w:t>
      </w:r>
      <w:r w:rsidR="008C2F18">
        <w:rPr>
          <w:sz w:val="28"/>
          <w:szCs w:val="28"/>
        </w:rPr>
        <w:t>«(при наличии)» заменить словами «(для иностранных граждан и лиц без гражданства – при наличии)».</w:t>
      </w:r>
    </w:p>
    <w:p w:rsidR="00C37ADF" w:rsidRDefault="00943900" w:rsidP="00C37A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D1548">
        <w:rPr>
          <w:sz w:val="28"/>
          <w:szCs w:val="28"/>
        </w:rPr>
        <w:t>3</w:t>
      </w:r>
      <w:r w:rsidR="00504439">
        <w:rPr>
          <w:sz w:val="28"/>
          <w:szCs w:val="28"/>
        </w:rPr>
        <w:t>. В пунктах 2</w:t>
      </w:r>
      <w:r w:rsidR="00C37ADF">
        <w:rPr>
          <w:sz w:val="28"/>
          <w:szCs w:val="28"/>
        </w:rPr>
        <w:t>8, 29 и 31 слова «аккредитационная комиссия» в соответствующем падеже заменить словами «аккредитационная подкомиссия» в соответствующем падеже.</w:t>
      </w:r>
    </w:p>
    <w:p w:rsidR="005F05B9" w:rsidRDefault="00C37ADF" w:rsidP="005044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 Пункт 32 изложить в следующей редакции: </w:t>
      </w:r>
    </w:p>
    <w:p w:rsidR="00C37ADF" w:rsidRDefault="00C37ADF" w:rsidP="00C37A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«32. </w:t>
      </w:r>
      <w:r w:rsidRPr="005731C1">
        <w:rPr>
          <w:sz w:val="28"/>
          <w:szCs w:val="28"/>
        </w:rPr>
        <w:t xml:space="preserve">Не позднее 10 календарных дней со дня регистрации документов аккредитационная </w:t>
      </w:r>
      <w:r>
        <w:rPr>
          <w:sz w:val="28"/>
          <w:szCs w:val="28"/>
        </w:rPr>
        <w:t>под</w:t>
      </w:r>
      <w:r w:rsidRPr="005731C1">
        <w:rPr>
          <w:sz w:val="28"/>
          <w:szCs w:val="28"/>
        </w:rPr>
        <w:t>комиссия проводит заседание и принимает решение о допуске аккредитуемого к аккредитации специалиста и о сроках проведения аккредитации специалиста</w:t>
      </w:r>
      <w:r>
        <w:rPr>
          <w:sz w:val="28"/>
          <w:szCs w:val="28"/>
        </w:rPr>
        <w:t xml:space="preserve"> (далее – решение аккредитационной подкомиссии)</w:t>
      </w:r>
      <w:r w:rsidRPr="005731C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Аккредитационная комиссия не позднее 2 календарных дней со дня принятия решения аккредитационной подкомиссией проводит заседание и утверждает список лиц, допущенных к аккредитации специалиста, и график проведения аккредитации специалистов.»</w:t>
      </w:r>
    </w:p>
    <w:p w:rsidR="00C37ADF" w:rsidRDefault="00C37ADF" w:rsidP="00504439">
      <w:pPr>
        <w:jc w:val="both"/>
        <w:rPr>
          <w:sz w:val="28"/>
          <w:szCs w:val="28"/>
        </w:rPr>
      </w:pPr>
    </w:p>
    <w:p w:rsidR="005F05B9" w:rsidRDefault="005F05B9" w:rsidP="00504439">
      <w:pPr>
        <w:jc w:val="both"/>
        <w:rPr>
          <w:sz w:val="28"/>
          <w:szCs w:val="28"/>
        </w:rPr>
      </w:pPr>
    </w:p>
    <w:p w:rsidR="00504439" w:rsidRDefault="005A0FAA" w:rsidP="0050443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15. В пунктах </w:t>
      </w:r>
      <w:r w:rsidR="009A08E5">
        <w:rPr>
          <w:sz w:val="28"/>
          <w:szCs w:val="28"/>
        </w:rPr>
        <w:t>34, 37, 39, 40</w:t>
      </w:r>
      <w:r w:rsidR="003D1548">
        <w:rPr>
          <w:sz w:val="28"/>
          <w:szCs w:val="28"/>
        </w:rPr>
        <w:t xml:space="preserve"> – </w:t>
      </w:r>
      <w:r w:rsidR="00504439">
        <w:rPr>
          <w:sz w:val="28"/>
          <w:szCs w:val="28"/>
        </w:rPr>
        <w:t>43 и 45 слова «аккредитационная комиссия» в соответствующем падеже заменить словами «аккредитационная подкомиссия» в соответствующем падеже.</w:t>
      </w:r>
    </w:p>
    <w:p w:rsidR="00504439" w:rsidRDefault="00943900" w:rsidP="005044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5A0FAA">
        <w:rPr>
          <w:sz w:val="28"/>
          <w:szCs w:val="28"/>
        </w:rPr>
        <w:t>6</w:t>
      </w:r>
      <w:r w:rsidR="00504439">
        <w:rPr>
          <w:sz w:val="28"/>
          <w:szCs w:val="28"/>
        </w:rPr>
        <w:t xml:space="preserve">. Пункт 46 изложить в следующей редакции: </w:t>
      </w:r>
    </w:p>
    <w:p w:rsidR="00504439" w:rsidRDefault="00504439" w:rsidP="0050443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08E5">
        <w:rPr>
          <w:sz w:val="28"/>
          <w:szCs w:val="28"/>
        </w:rPr>
        <w:t>46. </w:t>
      </w:r>
      <w:r w:rsidRPr="005731C1">
        <w:rPr>
          <w:sz w:val="28"/>
          <w:szCs w:val="28"/>
        </w:rPr>
        <w:t xml:space="preserve">Оценка результата прохождения каждого этапа аккредитации специалиста </w:t>
      </w:r>
      <w:r>
        <w:rPr>
          <w:sz w:val="28"/>
          <w:szCs w:val="28"/>
        </w:rPr>
        <w:t xml:space="preserve">и </w:t>
      </w:r>
      <w:r w:rsidRPr="005731C1">
        <w:rPr>
          <w:sz w:val="28"/>
          <w:szCs w:val="28"/>
        </w:rPr>
        <w:t xml:space="preserve">решения аккредитационной </w:t>
      </w:r>
      <w:r>
        <w:rPr>
          <w:sz w:val="28"/>
          <w:szCs w:val="28"/>
        </w:rPr>
        <w:t>под</w:t>
      </w:r>
      <w:r w:rsidRPr="005731C1">
        <w:rPr>
          <w:sz w:val="28"/>
          <w:szCs w:val="28"/>
        </w:rPr>
        <w:t xml:space="preserve">комиссии о признании аккредитуемого прошедшим или не прошедшим </w:t>
      </w:r>
      <w:r>
        <w:rPr>
          <w:sz w:val="28"/>
          <w:szCs w:val="28"/>
        </w:rPr>
        <w:t xml:space="preserve">отдельный этап </w:t>
      </w:r>
      <w:r w:rsidRPr="005731C1">
        <w:rPr>
          <w:sz w:val="28"/>
          <w:szCs w:val="28"/>
        </w:rPr>
        <w:t xml:space="preserve">аккредитации специалиста отражаются в протоколах заседания аккредитационной </w:t>
      </w:r>
      <w:r>
        <w:rPr>
          <w:sz w:val="28"/>
          <w:szCs w:val="28"/>
        </w:rPr>
        <w:t>под</w:t>
      </w:r>
      <w:r w:rsidRPr="005731C1">
        <w:rPr>
          <w:sz w:val="28"/>
          <w:szCs w:val="28"/>
        </w:rPr>
        <w:t>комиссии, подписываемых в день завершения этапа аккредитации специалиста, и размещаются на официальном сайте в информационно-телекоммуникационной сети «Интернет» и информационных стендах организации, указанной в пункте 7 настоящего Положения, в течение 2 рабочих дней со дня подписания протокола.</w:t>
      </w:r>
      <w:r>
        <w:rPr>
          <w:sz w:val="28"/>
          <w:szCs w:val="28"/>
        </w:rPr>
        <w:t>».</w:t>
      </w:r>
    </w:p>
    <w:p w:rsidR="006B69B5" w:rsidRPr="00525F10" w:rsidRDefault="002C25D2" w:rsidP="0050443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25F10">
        <w:rPr>
          <w:sz w:val="28"/>
          <w:szCs w:val="28"/>
        </w:rPr>
        <w:t>1</w:t>
      </w:r>
      <w:r w:rsidR="005A0FAA">
        <w:rPr>
          <w:sz w:val="28"/>
          <w:szCs w:val="28"/>
        </w:rPr>
        <w:t>7</w:t>
      </w:r>
      <w:r w:rsidRPr="00525F10">
        <w:rPr>
          <w:sz w:val="28"/>
          <w:szCs w:val="28"/>
        </w:rPr>
        <w:t>. В пункте 47</w:t>
      </w:r>
      <w:r w:rsidR="006B69B5" w:rsidRPr="00525F10">
        <w:rPr>
          <w:sz w:val="28"/>
          <w:szCs w:val="28"/>
        </w:rPr>
        <w:t>:</w:t>
      </w:r>
      <w:r w:rsidR="00943900" w:rsidRPr="00525F10">
        <w:rPr>
          <w:sz w:val="28"/>
          <w:szCs w:val="28"/>
        </w:rPr>
        <w:t xml:space="preserve"> </w:t>
      </w:r>
    </w:p>
    <w:p w:rsidR="002C25D2" w:rsidRPr="00525F10" w:rsidRDefault="006B69B5" w:rsidP="0050443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525F10">
        <w:rPr>
          <w:sz w:val="28"/>
          <w:szCs w:val="28"/>
        </w:rPr>
        <w:t>а) </w:t>
      </w:r>
      <w:r w:rsidR="00943900" w:rsidRPr="00525F10">
        <w:rPr>
          <w:sz w:val="28"/>
          <w:szCs w:val="28"/>
        </w:rPr>
        <w:t xml:space="preserve">абзац первый </w:t>
      </w:r>
      <w:r w:rsidRPr="00525F10">
        <w:rPr>
          <w:sz w:val="28"/>
          <w:szCs w:val="28"/>
        </w:rPr>
        <w:t>изложить в следующей редакции</w:t>
      </w:r>
      <w:r w:rsidR="002C25D2" w:rsidRPr="00525F10">
        <w:rPr>
          <w:sz w:val="28"/>
          <w:szCs w:val="28"/>
        </w:rPr>
        <w:t>:</w:t>
      </w:r>
    </w:p>
    <w:p w:rsidR="00235402" w:rsidRPr="00525F10" w:rsidRDefault="002C25D2" w:rsidP="00235402">
      <w:pPr>
        <w:pStyle w:val="af5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5F10">
        <w:rPr>
          <w:sz w:val="28"/>
          <w:szCs w:val="28"/>
        </w:rPr>
        <w:t>«</w:t>
      </w:r>
      <w:r w:rsidR="00235402" w:rsidRPr="00525F10">
        <w:rPr>
          <w:sz w:val="28"/>
          <w:szCs w:val="28"/>
        </w:rPr>
        <w:t>Аккредитационная комиссия принимает решение о признании аккредитуемого прошедшим аккредитацию специалиста или не прошедшим аккредитацию специалиста по итогам рассмотрения протоколов аккредитационной подкомиссии о результатах прохождения специалистом этапов аккредитации.</w:t>
      </w:r>
      <w:r w:rsidR="006B69B5" w:rsidRPr="00525F10">
        <w:rPr>
          <w:sz w:val="28"/>
          <w:szCs w:val="28"/>
        </w:rPr>
        <w:t>»;</w:t>
      </w:r>
    </w:p>
    <w:p w:rsidR="006B69B5" w:rsidRPr="00525F10" w:rsidRDefault="006B69B5" w:rsidP="00235402">
      <w:pPr>
        <w:pStyle w:val="af5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5F10">
        <w:rPr>
          <w:sz w:val="28"/>
          <w:szCs w:val="28"/>
        </w:rPr>
        <w:t>б) дополнить новым абзацем вторым следующего содержания:</w:t>
      </w:r>
    </w:p>
    <w:p w:rsidR="007E2A76" w:rsidRPr="00525F10" w:rsidRDefault="006B69B5" w:rsidP="00235402">
      <w:pPr>
        <w:pStyle w:val="af5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5F10">
        <w:rPr>
          <w:sz w:val="28"/>
          <w:szCs w:val="28"/>
        </w:rPr>
        <w:t>«</w:t>
      </w:r>
      <w:r w:rsidR="00235402" w:rsidRPr="00525F10">
        <w:rPr>
          <w:sz w:val="28"/>
          <w:szCs w:val="28"/>
        </w:rPr>
        <w:t>Аккредитуемый, чей результат прохождения каждого этапа аккредитации специалиста оценивается как «сдано», признается прошедшим аккредитацию специалиста</w:t>
      </w:r>
      <w:r w:rsidR="007D0107" w:rsidRPr="00525F10">
        <w:rPr>
          <w:sz w:val="28"/>
          <w:szCs w:val="28"/>
        </w:rPr>
        <w:t>.</w:t>
      </w:r>
      <w:r w:rsidR="00525F10" w:rsidRPr="00525F10">
        <w:rPr>
          <w:sz w:val="28"/>
          <w:szCs w:val="28"/>
        </w:rPr>
        <w:t>»;</w:t>
      </w:r>
    </w:p>
    <w:p w:rsidR="00525F10" w:rsidRPr="00525F10" w:rsidRDefault="00525F10" w:rsidP="00235402">
      <w:pPr>
        <w:pStyle w:val="af5"/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25F10">
        <w:rPr>
          <w:sz w:val="28"/>
          <w:szCs w:val="28"/>
        </w:rPr>
        <w:t>в) абзацы второй и третий считать абзацами третьим и четвертым соответственно.</w:t>
      </w:r>
    </w:p>
    <w:p w:rsidR="00B7067B" w:rsidRDefault="004F7E9B" w:rsidP="00B70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5A0FAA">
        <w:rPr>
          <w:sz w:val="28"/>
          <w:szCs w:val="28"/>
        </w:rPr>
        <w:t>8</w:t>
      </w:r>
      <w:r w:rsidR="009A08E5">
        <w:rPr>
          <w:sz w:val="28"/>
          <w:szCs w:val="28"/>
        </w:rPr>
        <w:t xml:space="preserve">. В пунктах 48, 49, </w:t>
      </w:r>
      <w:r w:rsidR="00B7067B">
        <w:rPr>
          <w:sz w:val="28"/>
          <w:szCs w:val="28"/>
        </w:rPr>
        <w:t xml:space="preserve">50 и абзаце втором </w:t>
      </w:r>
      <w:r w:rsidR="00177E60">
        <w:rPr>
          <w:sz w:val="28"/>
          <w:szCs w:val="28"/>
        </w:rPr>
        <w:t>пункта 51</w:t>
      </w:r>
      <w:r w:rsidR="00B7067B">
        <w:rPr>
          <w:sz w:val="28"/>
          <w:szCs w:val="28"/>
        </w:rPr>
        <w:t xml:space="preserve"> слова «аккредитационная комиссия» в соответствующем падеже заменить словами «аккредитационная подкомиссия» в соответствующем падеже.</w:t>
      </w:r>
    </w:p>
    <w:p w:rsidR="00A9014B" w:rsidRDefault="004F7E9B" w:rsidP="00B70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5A0FAA">
        <w:rPr>
          <w:sz w:val="28"/>
          <w:szCs w:val="28"/>
        </w:rPr>
        <w:t>9</w:t>
      </w:r>
      <w:r w:rsidR="00A9014B">
        <w:rPr>
          <w:sz w:val="28"/>
          <w:szCs w:val="28"/>
        </w:rPr>
        <w:t>. Пункт 54 изложить в следующей редакции:</w:t>
      </w:r>
    </w:p>
    <w:p w:rsidR="00A9014B" w:rsidRDefault="00A9014B" w:rsidP="00B70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9A08E5">
        <w:rPr>
          <w:sz w:val="28"/>
          <w:szCs w:val="28"/>
        </w:rPr>
        <w:t>54. </w:t>
      </w:r>
      <w:r w:rsidRPr="005731C1">
        <w:rPr>
          <w:sz w:val="28"/>
          <w:szCs w:val="28"/>
        </w:rPr>
        <w:t xml:space="preserve">Аккредитуемый, признанный аккредитационной комиссией не прошедшим аккредитацию специалиста или </w:t>
      </w:r>
      <w:r>
        <w:rPr>
          <w:sz w:val="28"/>
          <w:szCs w:val="28"/>
        </w:rPr>
        <w:t xml:space="preserve">признанный аккредитационной подкомиссией </w:t>
      </w:r>
      <w:r w:rsidRPr="005731C1">
        <w:rPr>
          <w:sz w:val="28"/>
          <w:szCs w:val="28"/>
        </w:rPr>
        <w:t>не прошедшим этап аккредитации специалиста</w:t>
      </w:r>
      <w:r w:rsidR="007E2A76">
        <w:rPr>
          <w:sz w:val="28"/>
          <w:szCs w:val="28"/>
        </w:rPr>
        <w:t>,</w:t>
      </w:r>
      <w:r w:rsidRPr="005731C1">
        <w:rPr>
          <w:sz w:val="28"/>
          <w:szCs w:val="28"/>
        </w:rPr>
        <w:t xml:space="preserve"> вправе подать жалобу на соответствующее решение аккредитационной комиссии </w:t>
      </w:r>
      <w:r>
        <w:rPr>
          <w:sz w:val="28"/>
          <w:szCs w:val="28"/>
        </w:rPr>
        <w:t xml:space="preserve">или аккредитационной подкомиссии </w:t>
      </w:r>
      <w:r w:rsidRPr="005731C1">
        <w:rPr>
          <w:sz w:val="28"/>
          <w:szCs w:val="28"/>
        </w:rPr>
        <w:t xml:space="preserve">в апелляционную комиссию в течении 2 рабочих дней с момента размещения в соответствии с пунктом                            </w:t>
      </w:r>
      <w:r>
        <w:rPr>
          <w:sz w:val="28"/>
          <w:szCs w:val="28"/>
        </w:rPr>
        <w:t>46</w:t>
      </w:r>
      <w:r w:rsidRPr="005731C1">
        <w:rPr>
          <w:sz w:val="28"/>
          <w:szCs w:val="28"/>
        </w:rPr>
        <w:t xml:space="preserve"> настоящего Положения результатов прохождения этапа аккредитации.</w:t>
      </w:r>
      <w:r>
        <w:rPr>
          <w:sz w:val="28"/>
          <w:szCs w:val="28"/>
        </w:rPr>
        <w:t>».</w:t>
      </w:r>
    </w:p>
    <w:p w:rsidR="00A9014B" w:rsidRDefault="00235402" w:rsidP="00B70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0FAA">
        <w:rPr>
          <w:sz w:val="28"/>
          <w:szCs w:val="28"/>
        </w:rPr>
        <w:t>20</w:t>
      </w:r>
      <w:r w:rsidR="00A9014B">
        <w:rPr>
          <w:sz w:val="28"/>
          <w:szCs w:val="28"/>
        </w:rPr>
        <w:t>. </w:t>
      </w:r>
      <w:r w:rsidR="008A5973">
        <w:rPr>
          <w:sz w:val="28"/>
          <w:szCs w:val="28"/>
        </w:rPr>
        <w:t>В пункте 56 слова «аккредитационной комиссии» заменить словами «аккредитационной подкомиссии».</w:t>
      </w:r>
    </w:p>
    <w:p w:rsidR="008A5973" w:rsidRDefault="005A0FAA" w:rsidP="00B706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21</w:t>
      </w:r>
      <w:r w:rsidR="008A5973">
        <w:rPr>
          <w:sz w:val="28"/>
          <w:szCs w:val="28"/>
        </w:rPr>
        <w:t xml:space="preserve">. Пункт 58 изложить в следующей редакции: </w:t>
      </w:r>
    </w:p>
    <w:p w:rsidR="008A5973" w:rsidRDefault="008A5973" w:rsidP="008A5973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58A0">
        <w:rPr>
          <w:sz w:val="28"/>
          <w:szCs w:val="28"/>
        </w:rPr>
        <w:t>58. </w:t>
      </w:r>
      <w:r w:rsidRPr="005731C1">
        <w:rPr>
          <w:sz w:val="28"/>
          <w:szCs w:val="28"/>
        </w:rPr>
        <w:t>По результатам рассмотрения жалобы апелляционная комиссия принимает решение об удовлетворении жалобы и аннулировании решения аккредитационной комиссии</w:t>
      </w:r>
      <w:r>
        <w:rPr>
          <w:sz w:val="28"/>
          <w:szCs w:val="28"/>
        </w:rPr>
        <w:t xml:space="preserve"> или аккредитационной подкомиссии</w:t>
      </w:r>
      <w:r w:rsidRPr="005731C1">
        <w:rPr>
          <w:sz w:val="28"/>
          <w:szCs w:val="28"/>
        </w:rPr>
        <w:t xml:space="preserve">, на которое подана жалоба, либо об отказе в удовлетворении жалобы и оставлении решения аккредитационной комиссии </w:t>
      </w:r>
      <w:r>
        <w:rPr>
          <w:sz w:val="28"/>
          <w:szCs w:val="28"/>
        </w:rPr>
        <w:t xml:space="preserve">или аккредитционной подкомиссии </w:t>
      </w:r>
      <w:r w:rsidRPr="005731C1">
        <w:rPr>
          <w:sz w:val="28"/>
          <w:szCs w:val="28"/>
        </w:rPr>
        <w:t>без изменения.</w:t>
      </w:r>
      <w:r>
        <w:rPr>
          <w:sz w:val="28"/>
          <w:szCs w:val="28"/>
        </w:rPr>
        <w:t>».</w:t>
      </w:r>
    </w:p>
    <w:p w:rsidR="008A5973" w:rsidRDefault="004F7E9B" w:rsidP="008A5973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A0FAA">
        <w:rPr>
          <w:sz w:val="28"/>
          <w:szCs w:val="28"/>
        </w:rPr>
        <w:t>2</w:t>
      </w:r>
      <w:r w:rsidR="008A5973">
        <w:rPr>
          <w:sz w:val="28"/>
          <w:szCs w:val="28"/>
        </w:rPr>
        <w:t>. </w:t>
      </w:r>
      <w:r w:rsidR="00106820">
        <w:rPr>
          <w:sz w:val="28"/>
          <w:szCs w:val="28"/>
        </w:rPr>
        <w:t xml:space="preserve">Пункт 60 после слов </w:t>
      </w:r>
      <w:r w:rsidR="00F71DDD">
        <w:rPr>
          <w:sz w:val="28"/>
          <w:szCs w:val="28"/>
        </w:rPr>
        <w:t>«аккредитационной комиссии» дополнить словами «или аккредитационной подкомиссии».</w:t>
      </w:r>
    </w:p>
    <w:p w:rsidR="00F71DDD" w:rsidRDefault="004F7E9B" w:rsidP="008A5973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0FAA">
        <w:rPr>
          <w:sz w:val="28"/>
          <w:szCs w:val="28"/>
        </w:rPr>
        <w:t>3</w:t>
      </w:r>
      <w:r w:rsidR="00F71DDD">
        <w:rPr>
          <w:sz w:val="28"/>
          <w:szCs w:val="28"/>
        </w:rPr>
        <w:t>. Пункт 62 после слов «аккредитационной комиссии» дополнить словами «, аккредитационной подкомиссии».</w:t>
      </w:r>
    </w:p>
    <w:p w:rsidR="006A5DC3" w:rsidRDefault="004F7E9B" w:rsidP="0050443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0FAA">
        <w:rPr>
          <w:sz w:val="28"/>
          <w:szCs w:val="28"/>
        </w:rPr>
        <w:t>4</w:t>
      </w:r>
      <w:r w:rsidR="006A5DC3">
        <w:rPr>
          <w:sz w:val="28"/>
          <w:szCs w:val="28"/>
        </w:rPr>
        <w:t>. В приложении № 1 к Положению:</w:t>
      </w:r>
    </w:p>
    <w:p w:rsidR="00B7067B" w:rsidRDefault="00133C02" w:rsidP="0050443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слова</w:t>
      </w:r>
      <w:r w:rsidR="006A5DC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аккредитационная </w:t>
      </w:r>
      <w:r w:rsidR="006A5DC3">
        <w:rPr>
          <w:sz w:val="28"/>
          <w:szCs w:val="28"/>
        </w:rPr>
        <w:t>комиссия» в соответствующем падеже заменить</w:t>
      </w:r>
      <w:r>
        <w:rPr>
          <w:sz w:val="28"/>
          <w:szCs w:val="28"/>
        </w:rPr>
        <w:t xml:space="preserve"> словами</w:t>
      </w:r>
      <w:r w:rsidR="006A5DC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аккредитационная </w:t>
      </w:r>
      <w:r w:rsidR="006A5DC3">
        <w:rPr>
          <w:sz w:val="28"/>
          <w:szCs w:val="28"/>
        </w:rPr>
        <w:t>подком</w:t>
      </w:r>
      <w:r w:rsidR="00C84694">
        <w:rPr>
          <w:sz w:val="28"/>
          <w:szCs w:val="28"/>
        </w:rPr>
        <w:t>иссия» в соответствующем падеже;</w:t>
      </w:r>
    </w:p>
    <w:p w:rsidR="006A5DC3" w:rsidRPr="006A5DC3" w:rsidRDefault="006A5DC3" w:rsidP="0050443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слова «</w:t>
      </w:r>
      <w:r w:rsidRPr="006A5DC3">
        <w:rPr>
          <w:sz w:val="28"/>
          <w:szCs w:val="28"/>
        </w:rPr>
        <w:t>Состав аккредитационной комиссии утвержден приказом</w:t>
      </w:r>
      <w:r>
        <w:rPr>
          <w:sz w:val="28"/>
          <w:szCs w:val="28"/>
        </w:rPr>
        <w:t>»</w:t>
      </w:r>
      <w:r w:rsidR="00C84694">
        <w:rPr>
          <w:sz w:val="28"/>
          <w:szCs w:val="28"/>
        </w:rPr>
        <w:t xml:space="preserve"> заменить словами «</w:t>
      </w:r>
      <w:r w:rsidR="00C84694" w:rsidRPr="006A5DC3">
        <w:rPr>
          <w:sz w:val="28"/>
          <w:szCs w:val="28"/>
        </w:rPr>
        <w:t xml:space="preserve">Состав аккредитационной </w:t>
      </w:r>
      <w:r w:rsidR="00C84694">
        <w:rPr>
          <w:sz w:val="28"/>
          <w:szCs w:val="28"/>
        </w:rPr>
        <w:t>под</w:t>
      </w:r>
      <w:r w:rsidR="00C84694" w:rsidRPr="006A5DC3">
        <w:rPr>
          <w:sz w:val="28"/>
          <w:szCs w:val="28"/>
        </w:rPr>
        <w:t xml:space="preserve">комиссии утвержден </w:t>
      </w:r>
      <w:r w:rsidR="00C84694">
        <w:rPr>
          <w:sz w:val="28"/>
          <w:szCs w:val="28"/>
        </w:rPr>
        <w:t>протоколом заседания аккредитационной комиссии».</w:t>
      </w:r>
    </w:p>
    <w:p w:rsidR="00EC4744" w:rsidRDefault="004F7E9B" w:rsidP="00EC4744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0FAA">
        <w:rPr>
          <w:sz w:val="28"/>
          <w:szCs w:val="28"/>
        </w:rPr>
        <w:t>5</w:t>
      </w:r>
      <w:r w:rsidR="00EC4744">
        <w:rPr>
          <w:sz w:val="28"/>
          <w:szCs w:val="28"/>
        </w:rPr>
        <w:t>. В приложении № 2 к Положению</w:t>
      </w:r>
      <w:r w:rsidR="00133C02">
        <w:rPr>
          <w:sz w:val="28"/>
          <w:szCs w:val="28"/>
        </w:rPr>
        <w:t xml:space="preserve"> слова</w:t>
      </w:r>
      <w:r w:rsidR="00EC4744">
        <w:rPr>
          <w:sz w:val="28"/>
          <w:szCs w:val="28"/>
        </w:rPr>
        <w:t xml:space="preserve"> «</w:t>
      </w:r>
      <w:r w:rsidR="00133C02">
        <w:rPr>
          <w:sz w:val="28"/>
          <w:szCs w:val="28"/>
        </w:rPr>
        <w:t xml:space="preserve">аккредитационная </w:t>
      </w:r>
      <w:r w:rsidR="00EC4744">
        <w:rPr>
          <w:sz w:val="28"/>
          <w:szCs w:val="28"/>
        </w:rPr>
        <w:t>комиссия» в соотве</w:t>
      </w:r>
      <w:r w:rsidR="00133C02">
        <w:rPr>
          <w:sz w:val="28"/>
          <w:szCs w:val="28"/>
        </w:rPr>
        <w:t>тствующем падеже заменить словами</w:t>
      </w:r>
      <w:r w:rsidR="00EC4744">
        <w:rPr>
          <w:sz w:val="28"/>
          <w:szCs w:val="28"/>
        </w:rPr>
        <w:t xml:space="preserve"> «</w:t>
      </w:r>
      <w:r w:rsidR="00133C02">
        <w:rPr>
          <w:sz w:val="28"/>
          <w:szCs w:val="28"/>
        </w:rPr>
        <w:t xml:space="preserve">аккредитационная </w:t>
      </w:r>
      <w:r w:rsidR="00EC4744">
        <w:rPr>
          <w:sz w:val="28"/>
          <w:szCs w:val="28"/>
        </w:rPr>
        <w:t>подкомиссия» в соответствующем падеже.</w:t>
      </w:r>
    </w:p>
    <w:p w:rsidR="005F4FFE" w:rsidRDefault="005F4FFE" w:rsidP="00B92C3F">
      <w:pPr>
        <w:jc w:val="both"/>
        <w:rPr>
          <w:sz w:val="28"/>
          <w:szCs w:val="28"/>
        </w:rPr>
      </w:pPr>
    </w:p>
    <w:sectPr w:rsidR="005F4FFE" w:rsidSect="00DB13A8">
      <w:footnotePr>
        <w:numStart w:val="6"/>
      </w:footnotePr>
      <w:endnotePr>
        <w:numFmt w:val="decimal"/>
        <w:numStart w:val="6"/>
      </w:endnotePr>
      <w:pgSz w:w="11906" w:h="16838"/>
      <w:pgMar w:top="993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89" w:rsidRDefault="002C2F89" w:rsidP="00FF6C70">
      <w:r>
        <w:separator/>
      </w:r>
    </w:p>
  </w:endnote>
  <w:endnote w:type="continuationSeparator" w:id="0">
    <w:p w:rsidR="002C2F89" w:rsidRDefault="002C2F89" w:rsidP="00FF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89" w:rsidRDefault="002C2F89" w:rsidP="00FF6C70">
      <w:r>
        <w:separator/>
      </w:r>
    </w:p>
  </w:footnote>
  <w:footnote w:type="continuationSeparator" w:id="0">
    <w:p w:rsidR="002C2F89" w:rsidRDefault="002C2F89" w:rsidP="00FF6C70">
      <w:r>
        <w:continuationSeparator/>
      </w:r>
    </w:p>
  </w:footnote>
  <w:footnote w:id="1">
    <w:p w:rsidR="001711C0" w:rsidRDefault="001711C0">
      <w:pPr>
        <w:pStyle w:val="ab"/>
      </w:pPr>
      <w:r>
        <w:rPr>
          <w:rStyle w:val="ad"/>
        </w:rPr>
        <w:footnoteRef/>
      </w:r>
      <w:r>
        <w:t xml:space="preserve">  </w:t>
      </w:r>
      <w:r w:rsidRPr="00962CFB">
        <w:rPr>
          <w:rFonts w:ascii="Times New Roman" w:hAnsi="Times New Roman" w:cs="Times New Roman"/>
        </w:rPr>
        <w:t>Часть 3 статьи 69 Федерального закона № 323-ФЗ.</w:t>
      </w:r>
    </w:p>
  </w:footnote>
  <w:footnote w:id="2">
    <w:p w:rsidR="0038444F" w:rsidRPr="000376D1" w:rsidRDefault="0038444F" w:rsidP="005E27B3">
      <w:pPr>
        <w:autoSpaceDE w:val="0"/>
        <w:autoSpaceDN w:val="0"/>
        <w:adjustRightInd w:val="0"/>
        <w:jc w:val="both"/>
      </w:pPr>
      <w:r w:rsidRPr="0038444F">
        <w:rPr>
          <w:rStyle w:val="ad"/>
        </w:rPr>
        <w:footnoteRef/>
      </w:r>
      <w:r w:rsidRPr="0038444F">
        <w:t> </w:t>
      </w:r>
      <w:r w:rsidR="00381312" w:rsidRPr="004953CD">
        <w:rPr>
          <w:sz w:val="20"/>
          <w:szCs w:val="20"/>
        </w:rPr>
        <w:t>Приказ Министерства здравоохранения Российской Федерации от 7 октября 2015 г. № 700н</w:t>
      </w:r>
      <w:r w:rsidR="00381312">
        <w:rPr>
          <w:sz w:val="20"/>
          <w:szCs w:val="20"/>
        </w:rPr>
        <w:t xml:space="preserve"> </w:t>
      </w:r>
      <w:r w:rsidR="00381312">
        <w:rPr>
          <w:sz w:val="20"/>
          <w:szCs w:val="20"/>
        </w:rPr>
        <w:br/>
        <w:t>«</w:t>
      </w:r>
      <w:r w:rsidR="00381312" w:rsidRPr="00F25912">
        <w:rPr>
          <w:sz w:val="20"/>
          <w:szCs w:val="20"/>
        </w:rPr>
        <w:t>О номенклатуре специальностей специалистов, имеющих высшее медицинское и фармацевтическое образование</w:t>
      </w:r>
      <w:r w:rsidR="00381312">
        <w:rPr>
          <w:sz w:val="20"/>
          <w:szCs w:val="20"/>
        </w:rPr>
        <w:t>», з</w:t>
      </w:r>
      <w:r w:rsidR="00381312" w:rsidRPr="00F25D15">
        <w:rPr>
          <w:sz w:val="20"/>
          <w:szCs w:val="20"/>
        </w:rPr>
        <w:t>арегистрирован</w:t>
      </w:r>
      <w:r w:rsidR="00381312">
        <w:rPr>
          <w:sz w:val="20"/>
          <w:szCs w:val="20"/>
        </w:rPr>
        <w:t xml:space="preserve"> Министерством юстиции Российской Федерации</w:t>
      </w:r>
      <w:r w:rsidR="00381312" w:rsidRPr="00F25D15">
        <w:rPr>
          <w:sz w:val="20"/>
          <w:szCs w:val="20"/>
        </w:rPr>
        <w:t xml:space="preserve"> 12</w:t>
      </w:r>
      <w:r w:rsidR="00381312">
        <w:rPr>
          <w:sz w:val="20"/>
          <w:szCs w:val="20"/>
        </w:rPr>
        <w:t> ноября </w:t>
      </w:r>
      <w:r w:rsidR="00381312" w:rsidRPr="00F25D15">
        <w:rPr>
          <w:sz w:val="20"/>
          <w:szCs w:val="20"/>
        </w:rPr>
        <w:t>2015</w:t>
      </w:r>
      <w:r w:rsidR="00381312">
        <w:rPr>
          <w:sz w:val="20"/>
          <w:szCs w:val="20"/>
        </w:rPr>
        <w:t> г.,</w:t>
      </w:r>
      <w:r w:rsidR="00381312" w:rsidRPr="00F25D15">
        <w:rPr>
          <w:sz w:val="20"/>
          <w:szCs w:val="20"/>
        </w:rPr>
        <w:t xml:space="preserve"> </w:t>
      </w:r>
      <w:r w:rsidR="00381312">
        <w:rPr>
          <w:sz w:val="20"/>
          <w:szCs w:val="20"/>
        </w:rPr>
        <w:t>регистрационный №</w:t>
      </w:r>
      <w:r w:rsidR="00381312" w:rsidRPr="00F25D15">
        <w:rPr>
          <w:sz w:val="20"/>
          <w:szCs w:val="20"/>
        </w:rPr>
        <w:t xml:space="preserve"> 39696</w:t>
      </w:r>
      <w:r w:rsidR="00381312">
        <w:rPr>
          <w:sz w:val="20"/>
          <w:szCs w:val="20"/>
        </w:rPr>
        <w:t>.</w:t>
      </w:r>
    </w:p>
  </w:footnote>
  <w:footnote w:id="3">
    <w:p w:rsidR="000376D1" w:rsidRPr="00F25D15" w:rsidRDefault="000376D1" w:rsidP="000376D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D05A5B">
        <w:rPr>
          <w:sz w:val="20"/>
          <w:szCs w:val="20"/>
        </w:rPr>
        <w:t xml:space="preserve">Приказ Министерства здравоохранения и социального развития Российской Федерации от 16 апреля 2008 г. </w:t>
      </w:r>
      <w:r w:rsidR="001C0FF2">
        <w:rPr>
          <w:sz w:val="20"/>
          <w:szCs w:val="20"/>
        </w:rPr>
        <w:t xml:space="preserve">           </w:t>
      </w:r>
      <w:r w:rsidRPr="00D05A5B">
        <w:rPr>
          <w:sz w:val="20"/>
          <w:szCs w:val="20"/>
        </w:rPr>
        <w:t>№ 176н</w:t>
      </w:r>
      <w:r>
        <w:rPr>
          <w:sz w:val="20"/>
          <w:szCs w:val="20"/>
        </w:rPr>
        <w:t xml:space="preserve"> «</w:t>
      </w:r>
      <w:r w:rsidRPr="00F25912">
        <w:rPr>
          <w:sz w:val="20"/>
          <w:szCs w:val="20"/>
        </w:rPr>
        <w:t>О Номенклатуре специальностей специалистов со средним медицинским и фармацевтическим образованием в сфере здравоохранения Российской Федерации</w:t>
      </w:r>
      <w:r>
        <w:rPr>
          <w:sz w:val="20"/>
          <w:szCs w:val="20"/>
        </w:rPr>
        <w:t>», за</w:t>
      </w:r>
      <w:r w:rsidRPr="00F25D15">
        <w:rPr>
          <w:sz w:val="20"/>
          <w:szCs w:val="20"/>
        </w:rPr>
        <w:t>регистрирован</w:t>
      </w:r>
      <w:r>
        <w:rPr>
          <w:sz w:val="20"/>
          <w:szCs w:val="20"/>
        </w:rPr>
        <w:t xml:space="preserve"> Министерство</w:t>
      </w:r>
      <w:r w:rsidR="00851E13">
        <w:rPr>
          <w:sz w:val="20"/>
          <w:szCs w:val="20"/>
        </w:rPr>
        <w:t xml:space="preserve">м юстиции Российской Федерации </w:t>
      </w:r>
      <w:r>
        <w:rPr>
          <w:sz w:val="20"/>
          <w:szCs w:val="20"/>
        </w:rPr>
        <w:t>6 мая 2008 г., регистрационный № 11634 (с изменениями, внесенными приказом Министерства здравоохранения и социального развития Российской Федерации</w:t>
      </w:r>
      <w:r w:rsidRPr="00C574CB">
        <w:rPr>
          <w:sz w:val="20"/>
          <w:szCs w:val="20"/>
        </w:rPr>
        <w:t xml:space="preserve"> от 30</w:t>
      </w:r>
      <w:r>
        <w:rPr>
          <w:sz w:val="20"/>
          <w:szCs w:val="20"/>
        </w:rPr>
        <w:t> марта </w:t>
      </w:r>
      <w:r w:rsidRPr="00C574CB">
        <w:rPr>
          <w:sz w:val="20"/>
          <w:szCs w:val="20"/>
        </w:rPr>
        <w:t>2010</w:t>
      </w:r>
      <w:r>
        <w:rPr>
          <w:sz w:val="20"/>
          <w:szCs w:val="20"/>
        </w:rPr>
        <w:t> г.</w:t>
      </w:r>
      <w:r w:rsidRPr="00C574CB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C574CB">
        <w:rPr>
          <w:sz w:val="20"/>
          <w:szCs w:val="20"/>
        </w:rPr>
        <w:t xml:space="preserve"> 199н</w:t>
      </w:r>
      <w:r>
        <w:rPr>
          <w:sz w:val="20"/>
          <w:szCs w:val="20"/>
        </w:rPr>
        <w:t>, зарегистрирован Министерством юстиции Российской Федерации</w:t>
      </w:r>
      <w:r w:rsidRPr="00F25D15">
        <w:rPr>
          <w:sz w:val="20"/>
          <w:szCs w:val="20"/>
        </w:rPr>
        <w:t xml:space="preserve"> </w:t>
      </w:r>
      <w:r>
        <w:rPr>
          <w:sz w:val="20"/>
          <w:szCs w:val="20"/>
        </w:rPr>
        <w:t>11 мая 2010 г., регистрационный № 17160).</w:t>
      </w:r>
    </w:p>
    <w:p w:rsidR="000376D1" w:rsidRDefault="000376D1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17326"/>
      <w:docPartObj>
        <w:docPartGallery w:val="Page Numbers (Top of Page)"/>
        <w:docPartUnique/>
      </w:docPartObj>
    </w:sdtPr>
    <w:sdtEndPr/>
    <w:sdtContent>
      <w:p w:rsidR="006A5DC3" w:rsidRDefault="002C2F8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1E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A5DC3" w:rsidRDefault="006A5D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E1"/>
    <w:rsid w:val="00010085"/>
    <w:rsid w:val="00022693"/>
    <w:rsid w:val="00031353"/>
    <w:rsid w:val="0003644C"/>
    <w:rsid w:val="000376D1"/>
    <w:rsid w:val="00037FA4"/>
    <w:rsid w:val="00070B4C"/>
    <w:rsid w:val="000A78C8"/>
    <w:rsid w:val="000A7C26"/>
    <w:rsid w:val="000E0710"/>
    <w:rsid w:val="000E41FF"/>
    <w:rsid w:val="000F2C26"/>
    <w:rsid w:val="000F30CB"/>
    <w:rsid w:val="00101FB8"/>
    <w:rsid w:val="00106444"/>
    <w:rsid w:val="00106820"/>
    <w:rsid w:val="0012397D"/>
    <w:rsid w:val="00127708"/>
    <w:rsid w:val="00130F8D"/>
    <w:rsid w:val="00133C02"/>
    <w:rsid w:val="001463C0"/>
    <w:rsid w:val="00160462"/>
    <w:rsid w:val="001711C0"/>
    <w:rsid w:val="00177E60"/>
    <w:rsid w:val="00180528"/>
    <w:rsid w:val="00181802"/>
    <w:rsid w:val="001A564B"/>
    <w:rsid w:val="001B2124"/>
    <w:rsid w:val="001C0FF2"/>
    <w:rsid w:val="001D06D5"/>
    <w:rsid w:val="001D1A11"/>
    <w:rsid w:val="001D6CFE"/>
    <w:rsid w:val="001E612A"/>
    <w:rsid w:val="001E7CB8"/>
    <w:rsid w:val="001F26B9"/>
    <w:rsid w:val="001F665B"/>
    <w:rsid w:val="00220765"/>
    <w:rsid w:val="00224BA5"/>
    <w:rsid w:val="00234339"/>
    <w:rsid w:val="00235402"/>
    <w:rsid w:val="00272A81"/>
    <w:rsid w:val="00281064"/>
    <w:rsid w:val="00284D82"/>
    <w:rsid w:val="00286B66"/>
    <w:rsid w:val="002B480E"/>
    <w:rsid w:val="002C25D2"/>
    <w:rsid w:val="002C2F89"/>
    <w:rsid w:val="002F279C"/>
    <w:rsid w:val="00321FDC"/>
    <w:rsid w:val="00335D04"/>
    <w:rsid w:val="003461EF"/>
    <w:rsid w:val="00353E2F"/>
    <w:rsid w:val="00360FAC"/>
    <w:rsid w:val="003673FC"/>
    <w:rsid w:val="00373B38"/>
    <w:rsid w:val="00381312"/>
    <w:rsid w:val="0038444F"/>
    <w:rsid w:val="003B298B"/>
    <w:rsid w:val="003C05DB"/>
    <w:rsid w:val="003C14A6"/>
    <w:rsid w:val="003C1D7D"/>
    <w:rsid w:val="003C7880"/>
    <w:rsid w:val="003C7F87"/>
    <w:rsid w:val="003D1548"/>
    <w:rsid w:val="003E756B"/>
    <w:rsid w:val="00417082"/>
    <w:rsid w:val="00420FE3"/>
    <w:rsid w:val="00425FAA"/>
    <w:rsid w:val="004362D9"/>
    <w:rsid w:val="0044745F"/>
    <w:rsid w:val="00447F5B"/>
    <w:rsid w:val="00456B17"/>
    <w:rsid w:val="004614D4"/>
    <w:rsid w:val="0049270A"/>
    <w:rsid w:val="004972FD"/>
    <w:rsid w:val="004A403F"/>
    <w:rsid w:val="004A58A0"/>
    <w:rsid w:val="004A7AB2"/>
    <w:rsid w:val="004B1F4B"/>
    <w:rsid w:val="004C032B"/>
    <w:rsid w:val="004C5DF3"/>
    <w:rsid w:val="004D0B9F"/>
    <w:rsid w:val="004F68D8"/>
    <w:rsid w:val="004F7E9B"/>
    <w:rsid w:val="00502D9D"/>
    <w:rsid w:val="005035E8"/>
    <w:rsid w:val="00504439"/>
    <w:rsid w:val="00506F60"/>
    <w:rsid w:val="00525F10"/>
    <w:rsid w:val="0054583C"/>
    <w:rsid w:val="00551176"/>
    <w:rsid w:val="005515A9"/>
    <w:rsid w:val="00560B3E"/>
    <w:rsid w:val="005A0C31"/>
    <w:rsid w:val="005A0FAA"/>
    <w:rsid w:val="005B4276"/>
    <w:rsid w:val="005D30D6"/>
    <w:rsid w:val="005E27B3"/>
    <w:rsid w:val="005F05B9"/>
    <w:rsid w:val="005F3DB2"/>
    <w:rsid w:val="005F4FFE"/>
    <w:rsid w:val="00622C83"/>
    <w:rsid w:val="00622F08"/>
    <w:rsid w:val="006301BC"/>
    <w:rsid w:val="006318B5"/>
    <w:rsid w:val="00643AE2"/>
    <w:rsid w:val="00647A7B"/>
    <w:rsid w:val="00656213"/>
    <w:rsid w:val="006644BA"/>
    <w:rsid w:val="00687480"/>
    <w:rsid w:val="006965A1"/>
    <w:rsid w:val="00697446"/>
    <w:rsid w:val="006A006B"/>
    <w:rsid w:val="006A5DC3"/>
    <w:rsid w:val="006B69B5"/>
    <w:rsid w:val="006C7CBE"/>
    <w:rsid w:val="006F0E88"/>
    <w:rsid w:val="006F5222"/>
    <w:rsid w:val="00706417"/>
    <w:rsid w:val="00706555"/>
    <w:rsid w:val="00720EAA"/>
    <w:rsid w:val="00734292"/>
    <w:rsid w:val="00743334"/>
    <w:rsid w:val="00757258"/>
    <w:rsid w:val="0076153E"/>
    <w:rsid w:val="007648FB"/>
    <w:rsid w:val="00767C73"/>
    <w:rsid w:val="00785FD5"/>
    <w:rsid w:val="007C0903"/>
    <w:rsid w:val="007C10C7"/>
    <w:rsid w:val="007D0107"/>
    <w:rsid w:val="007E1505"/>
    <w:rsid w:val="007E2A76"/>
    <w:rsid w:val="007E3494"/>
    <w:rsid w:val="007F6F45"/>
    <w:rsid w:val="008001DE"/>
    <w:rsid w:val="00841BE8"/>
    <w:rsid w:val="00851E13"/>
    <w:rsid w:val="00865A59"/>
    <w:rsid w:val="008866EE"/>
    <w:rsid w:val="008A41C8"/>
    <w:rsid w:val="008A5973"/>
    <w:rsid w:val="008B431D"/>
    <w:rsid w:val="008C2F18"/>
    <w:rsid w:val="008F475C"/>
    <w:rsid w:val="00921101"/>
    <w:rsid w:val="00931227"/>
    <w:rsid w:val="00943130"/>
    <w:rsid w:val="00943900"/>
    <w:rsid w:val="009514BA"/>
    <w:rsid w:val="00962CFB"/>
    <w:rsid w:val="00977856"/>
    <w:rsid w:val="00985B56"/>
    <w:rsid w:val="009879C6"/>
    <w:rsid w:val="00996207"/>
    <w:rsid w:val="009A08E5"/>
    <w:rsid w:val="009B033B"/>
    <w:rsid w:val="009B2DAD"/>
    <w:rsid w:val="009B4006"/>
    <w:rsid w:val="009C0939"/>
    <w:rsid w:val="009D54A4"/>
    <w:rsid w:val="009E54A6"/>
    <w:rsid w:val="009F3B88"/>
    <w:rsid w:val="00A048C8"/>
    <w:rsid w:val="00A450B2"/>
    <w:rsid w:val="00A7761C"/>
    <w:rsid w:val="00A8383E"/>
    <w:rsid w:val="00A8409B"/>
    <w:rsid w:val="00A9014B"/>
    <w:rsid w:val="00AB65A0"/>
    <w:rsid w:val="00AB7BE7"/>
    <w:rsid w:val="00AC6817"/>
    <w:rsid w:val="00AD361E"/>
    <w:rsid w:val="00AD3641"/>
    <w:rsid w:val="00AD7015"/>
    <w:rsid w:val="00AD734D"/>
    <w:rsid w:val="00AF1D81"/>
    <w:rsid w:val="00B10A74"/>
    <w:rsid w:val="00B27B87"/>
    <w:rsid w:val="00B30327"/>
    <w:rsid w:val="00B32749"/>
    <w:rsid w:val="00B363E6"/>
    <w:rsid w:val="00B36FA0"/>
    <w:rsid w:val="00B466FF"/>
    <w:rsid w:val="00B50DC0"/>
    <w:rsid w:val="00B6482A"/>
    <w:rsid w:val="00B7067B"/>
    <w:rsid w:val="00B832CE"/>
    <w:rsid w:val="00B92C3F"/>
    <w:rsid w:val="00BA4634"/>
    <w:rsid w:val="00BB5F63"/>
    <w:rsid w:val="00BB7FE9"/>
    <w:rsid w:val="00BE3218"/>
    <w:rsid w:val="00BF582F"/>
    <w:rsid w:val="00C02997"/>
    <w:rsid w:val="00C100E2"/>
    <w:rsid w:val="00C14D80"/>
    <w:rsid w:val="00C16C97"/>
    <w:rsid w:val="00C266B2"/>
    <w:rsid w:val="00C37ADF"/>
    <w:rsid w:val="00C4551E"/>
    <w:rsid w:val="00C45EF3"/>
    <w:rsid w:val="00C64FC9"/>
    <w:rsid w:val="00C808EB"/>
    <w:rsid w:val="00C84694"/>
    <w:rsid w:val="00C84D45"/>
    <w:rsid w:val="00C87E72"/>
    <w:rsid w:val="00C92C89"/>
    <w:rsid w:val="00CA56DD"/>
    <w:rsid w:val="00CB07BF"/>
    <w:rsid w:val="00CC3AF5"/>
    <w:rsid w:val="00CD678D"/>
    <w:rsid w:val="00CF5FBC"/>
    <w:rsid w:val="00D00600"/>
    <w:rsid w:val="00D159F0"/>
    <w:rsid w:val="00D161E1"/>
    <w:rsid w:val="00D450A9"/>
    <w:rsid w:val="00D60D50"/>
    <w:rsid w:val="00D66664"/>
    <w:rsid w:val="00D81CED"/>
    <w:rsid w:val="00D94E1A"/>
    <w:rsid w:val="00DA12FE"/>
    <w:rsid w:val="00DA40E3"/>
    <w:rsid w:val="00DA6B57"/>
    <w:rsid w:val="00DB13A8"/>
    <w:rsid w:val="00DB3543"/>
    <w:rsid w:val="00DB3D73"/>
    <w:rsid w:val="00DC5CA4"/>
    <w:rsid w:val="00DE097B"/>
    <w:rsid w:val="00DF7FDB"/>
    <w:rsid w:val="00E024F7"/>
    <w:rsid w:val="00E1022D"/>
    <w:rsid w:val="00E17012"/>
    <w:rsid w:val="00E20030"/>
    <w:rsid w:val="00E27ABC"/>
    <w:rsid w:val="00E317D4"/>
    <w:rsid w:val="00E37078"/>
    <w:rsid w:val="00E46897"/>
    <w:rsid w:val="00E7156E"/>
    <w:rsid w:val="00E947C4"/>
    <w:rsid w:val="00E94B79"/>
    <w:rsid w:val="00E95A00"/>
    <w:rsid w:val="00E95E14"/>
    <w:rsid w:val="00EC4744"/>
    <w:rsid w:val="00ED1671"/>
    <w:rsid w:val="00EE4780"/>
    <w:rsid w:val="00EE4A42"/>
    <w:rsid w:val="00F050D0"/>
    <w:rsid w:val="00F32EE2"/>
    <w:rsid w:val="00F351CB"/>
    <w:rsid w:val="00F40648"/>
    <w:rsid w:val="00F4715E"/>
    <w:rsid w:val="00F563FE"/>
    <w:rsid w:val="00F63080"/>
    <w:rsid w:val="00F66A9A"/>
    <w:rsid w:val="00F67410"/>
    <w:rsid w:val="00F701D0"/>
    <w:rsid w:val="00F71DDD"/>
    <w:rsid w:val="00F76166"/>
    <w:rsid w:val="00FB756A"/>
    <w:rsid w:val="00FD4825"/>
    <w:rsid w:val="00FE38EE"/>
    <w:rsid w:val="00FF48BA"/>
    <w:rsid w:val="00FF6C70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B6708-1932-469D-8B03-FCCDE6B7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6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622C83"/>
    <w:rPr>
      <w:b/>
      <w:bCs/>
    </w:rPr>
  </w:style>
  <w:style w:type="paragraph" w:styleId="a5">
    <w:name w:val="header"/>
    <w:basedOn w:val="a"/>
    <w:link w:val="a6"/>
    <w:uiPriority w:val="99"/>
    <w:unhideWhenUsed/>
    <w:rsid w:val="00FF6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6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01F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F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E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unhideWhenUsed/>
    <w:rsid w:val="005B427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5B4276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5B427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B427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427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4276"/>
    <w:rPr>
      <w:sz w:val="20"/>
      <w:szCs w:val="20"/>
    </w:rPr>
  </w:style>
  <w:style w:type="paragraph" w:styleId="af1">
    <w:name w:val="Revision"/>
    <w:hidden/>
    <w:uiPriority w:val="99"/>
    <w:semiHidden/>
    <w:rsid w:val="005B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181802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1818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181802"/>
    <w:rPr>
      <w:vertAlign w:val="superscript"/>
    </w:rPr>
  </w:style>
  <w:style w:type="paragraph" w:styleId="af5">
    <w:name w:val="List Paragraph"/>
    <w:basedOn w:val="a"/>
    <w:uiPriority w:val="34"/>
    <w:qFormat/>
    <w:rsid w:val="00171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E4BCB-C8E0-48DC-8A50-B044C487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ZHuravlevRA</dc:creator>
  <cp:lastModifiedBy>Первый друг Оушена</cp:lastModifiedBy>
  <cp:revision>2</cp:revision>
  <cp:lastPrinted>2017-04-14T08:14:00Z</cp:lastPrinted>
  <dcterms:created xsi:type="dcterms:W3CDTF">2017-04-17T13:21:00Z</dcterms:created>
  <dcterms:modified xsi:type="dcterms:W3CDTF">2017-04-17T13:21:00Z</dcterms:modified>
</cp:coreProperties>
</file>