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8B" w:rsidRDefault="005C228B" w:rsidP="005C228B">
      <w:pPr>
        <w:widowControl w:val="0"/>
        <w:shd w:val="clear" w:color="auto" w:fill="FFFFFF"/>
        <w:ind w:left="115"/>
        <w:jc w:val="center"/>
      </w:pPr>
      <w:r>
        <w:rPr>
          <w:b/>
          <w:bCs/>
          <w:spacing w:val="-2"/>
          <w:sz w:val="28"/>
          <w:szCs w:val="28"/>
        </w:rPr>
        <w:t>ПОЯСНИТЕЛЬНАЯ ЗАПИСКА</w:t>
      </w:r>
    </w:p>
    <w:p w:rsidR="005C228B" w:rsidRPr="002E3AA0" w:rsidRDefault="005C228B" w:rsidP="005C228B">
      <w:pPr>
        <w:widowControl w:val="0"/>
        <w:shd w:val="clear" w:color="auto" w:fill="FFFFFF"/>
        <w:spacing w:line="317" w:lineRule="exact"/>
        <w:ind w:left="72"/>
        <w:jc w:val="center"/>
        <w:rPr>
          <w:b/>
          <w:bCs/>
          <w:sz w:val="28"/>
          <w:szCs w:val="28"/>
        </w:rPr>
      </w:pPr>
      <w:r w:rsidRPr="00977D12">
        <w:rPr>
          <w:b/>
          <w:bCs/>
          <w:sz w:val="28"/>
          <w:szCs w:val="28"/>
        </w:rPr>
        <w:t>к проекту постановления Правительства Российской Федерации</w:t>
      </w:r>
    </w:p>
    <w:p w:rsidR="005C228B" w:rsidRPr="00977D12" w:rsidRDefault="00977D12" w:rsidP="005C228B">
      <w:pPr>
        <w:pStyle w:val="ConsPlusTitle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7D12">
        <w:rPr>
          <w:rFonts w:ascii="Times New Roman" w:hAnsi="Times New Roman" w:cs="Times New Roman"/>
          <w:sz w:val="28"/>
          <w:szCs w:val="28"/>
        </w:rPr>
        <w:t>Об утверждении правил заготовки, хранения, транспортировки и клинического использования донорской крови и ее компонентов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C228B" w:rsidRPr="005C228B" w:rsidRDefault="005C228B" w:rsidP="005C22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2E69" w:rsidRDefault="00277899" w:rsidP="00E26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322E69" w:rsidRPr="00322E69">
        <w:rPr>
          <w:sz w:val="28"/>
          <w:szCs w:val="28"/>
        </w:rPr>
        <w:t xml:space="preserve">роект постановления Правительства Российской Федерации </w:t>
      </w:r>
      <w:r w:rsidR="006307D8">
        <w:rPr>
          <w:sz w:val="28"/>
          <w:szCs w:val="28"/>
        </w:rPr>
        <w:br/>
      </w:r>
      <w:r w:rsidR="00322E69" w:rsidRPr="00D63C0B">
        <w:rPr>
          <w:sz w:val="28"/>
          <w:szCs w:val="28"/>
        </w:rPr>
        <w:t xml:space="preserve">«Об утверждении правил заготовки, хранения, транспортировки </w:t>
      </w:r>
      <w:r w:rsidR="006307D8">
        <w:rPr>
          <w:sz w:val="28"/>
          <w:szCs w:val="28"/>
        </w:rPr>
        <w:br/>
      </w:r>
      <w:r w:rsidR="00322E69" w:rsidRPr="00D63C0B">
        <w:rPr>
          <w:sz w:val="28"/>
          <w:szCs w:val="28"/>
        </w:rPr>
        <w:t xml:space="preserve">и клинического использования донорской крови и ее компонентов» </w:t>
      </w:r>
      <w:r w:rsidR="002B712B">
        <w:rPr>
          <w:sz w:val="28"/>
          <w:szCs w:val="28"/>
        </w:rPr>
        <w:br/>
      </w:r>
      <w:r w:rsidR="00322E69" w:rsidRPr="00D63C0B">
        <w:rPr>
          <w:sz w:val="28"/>
          <w:szCs w:val="28"/>
        </w:rPr>
        <w:t xml:space="preserve">(далее – </w:t>
      </w:r>
      <w:r w:rsidR="00CC1706">
        <w:rPr>
          <w:sz w:val="28"/>
          <w:szCs w:val="28"/>
        </w:rPr>
        <w:t>п</w:t>
      </w:r>
      <w:r w:rsidR="00322E69" w:rsidRPr="00D63C0B">
        <w:rPr>
          <w:sz w:val="28"/>
          <w:szCs w:val="28"/>
        </w:rPr>
        <w:t>роект</w:t>
      </w:r>
      <w:r w:rsidR="00322E69">
        <w:rPr>
          <w:sz w:val="28"/>
          <w:szCs w:val="28"/>
        </w:rPr>
        <w:t xml:space="preserve"> постановления</w:t>
      </w:r>
      <w:r w:rsidR="00322E69" w:rsidRPr="00D63C0B">
        <w:rPr>
          <w:sz w:val="28"/>
          <w:szCs w:val="28"/>
        </w:rPr>
        <w:t>)</w:t>
      </w:r>
      <w:r w:rsidR="00316883">
        <w:rPr>
          <w:sz w:val="28"/>
          <w:szCs w:val="28"/>
        </w:rPr>
        <w:t xml:space="preserve"> </w:t>
      </w:r>
      <w:r w:rsidR="00EB0347">
        <w:rPr>
          <w:sz w:val="28"/>
          <w:szCs w:val="28"/>
        </w:rPr>
        <w:t xml:space="preserve">разработан </w:t>
      </w:r>
      <w:r w:rsidR="00EB0347" w:rsidRPr="006C1BC7">
        <w:rPr>
          <w:sz w:val="28"/>
          <w:szCs w:val="28"/>
        </w:rPr>
        <w:t>в рамках реализации федерального закона</w:t>
      </w:r>
      <w:r w:rsidR="00EB0347">
        <w:rPr>
          <w:sz w:val="28"/>
          <w:szCs w:val="28"/>
        </w:rPr>
        <w:t xml:space="preserve"> </w:t>
      </w:r>
      <w:r w:rsidR="00316883" w:rsidRPr="00316883">
        <w:rPr>
          <w:sz w:val="28"/>
          <w:szCs w:val="28"/>
        </w:rPr>
        <w:t>Федерального закона «О внесении изменений в Федеральный закон</w:t>
      </w:r>
      <w:r w:rsidR="002B712B" w:rsidRPr="002B712B">
        <w:t xml:space="preserve"> </w:t>
      </w:r>
      <w:r w:rsidR="002B712B" w:rsidRPr="002B712B">
        <w:rPr>
          <w:sz w:val="28"/>
          <w:szCs w:val="28"/>
        </w:rPr>
        <w:t xml:space="preserve">от 20.07.2012 № 125 </w:t>
      </w:r>
      <w:r w:rsidR="00316883" w:rsidRPr="00316883">
        <w:rPr>
          <w:sz w:val="28"/>
          <w:szCs w:val="28"/>
        </w:rPr>
        <w:t>«О донорстве крови и ее компонентов»</w:t>
      </w:r>
      <w:r w:rsidR="00033F56">
        <w:rPr>
          <w:sz w:val="28"/>
          <w:szCs w:val="28"/>
        </w:rPr>
        <w:t xml:space="preserve"> и </w:t>
      </w:r>
      <w:r w:rsidR="00D94D45">
        <w:rPr>
          <w:sz w:val="28"/>
          <w:szCs w:val="28"/>
        </w:rPr>
        <w:t xml:space="preserve">в связи с </w:t>
      </w:r>
      <w:r w:rsidR="00033F56">
        <w:rPr>
          <w:sz w:val="28"/>
          <w:szCs w:val="28"/>
        </w:rPr>
        <w:t xml:space="preserve">отменой </w:t>
      </w:r>
      <w:r w:rsidR="00033F56" w:rsidRPr="00847162">
        <w:rPr>
          <w:iCs/>
          <w:sz w:val="28"/>
          <w:szCs w:val="28"/>
        </w:rPr>
        <w:t>Техническ</w:t>
      </w:r>
      <w:r w:rsidR="00033F56">
        <w:rPr>
          <w:iCs/>
          <w:sz w:val="28"/>
          <w:szCs w:val="28"/>
        </w:rPr>
        <w:t>ого</w:t>
      </w:r>
      <w:r w:rsidR="00033F56" w:rsidRPr="00847162">
        <w:rPr>
          <w:iCs/>
          <w:sz w:val="28"/>
          <w:szCs w:val="28"/>
        </w:rPr>
        <w:t xml:space="preserve"> регламент</w:t>
      </w:r>
      <w:r w:rsidR="00033F56">
        <w:rPr>
          <w:iCs/>
          <w:sz w:val="28"/>
          <w:szCs w:val="28"/>
        </w:rPr>
        <w:t>а</w:t>
      </w:r>
      <w:r w:rsidR="00033F56" w:rsidRPr="00847162">
        <w:rPr>
          <w:iCs/>
          <w:sz w:val="28"/>
          <w:szCs w:val="28"/>
        </w:rPr>
        <w:t xml:space="preserve"> о требованиях безопасности крови, ее продуктов, кровезамещающих растворов</w:t>
      </w:r>
      <w:proofErr w:type="gramEnd"/>
      <w:r w:rsidR="00033F56" w:rsidRPr="00847162">
        <w:rPr>
          <w:iCs/>
          <w:sz w:val="28"/>
          <w:szCs w:val="28"/>
        </w:rPr>
        <w:t xml:space="preserve"> </w:t>
      </w:r>
      <w:r w:rsidR="006307D8">
        <w:rPr>
          <w:iCs/>
          <w:sz w:val="28"/>
          <w:szCs w:val="28"/>
        </w:rPr>
        <w:br/>
      </w:r>
      <w:r w:rsidR="00033F56" w:rsidRPr="00847162">
        <w:rPr>
          <w:iCs/>
          <w:sz w:val="28"/>
          <w:szCs w:val="28"/>
        </w:rPr>
        <w:t xml:space="preserve">и технических средств, используемых в </w:t>
      </w:r>
      <w:proofErr w:type="spellStart"/>
      <w:r w:rsidR="00033F56" w:rsidRPr="00847162">
        <w:rPr>
          <w:iCs/>
          <w:sz w:val="28"/>
          <w:szCs w:val="28"/>
        </w:rPr>
        <w:t>трансфузионно-инфузионной</w:t>
      </w:r>
      <w:proofErr w:type="spellEnd"/>
      <w:r w:rsidR="00033F56" w:rsidRPr="00847162">
        <w:rPr>
          <w:iCs/>
          <w:sz w:val="28"/>
          <w:szCs w:val="28"/>
        </w:rPr>
        <w:t xml:space="preserve"> терапии, </w:t>
      </w:r>
      <w:r w:rsidR="00033F56">
        <w:rPr>
          <w:iCs/>
          <w:sz w:val="28"/>
          <w:szCs w:val="28"/>
        </w:rPr>
        <w:t>утвержденн</w:t>
      </w:r>
      <w:r>
        <w:rPr>
          <w:iCs/>
          <w:sz w:val="28"/>
          <w:szCs w:val="28"/>
        </w:rPr>
        <w:t>ого</w:t>
      </w:r>
      <w:r w:rsidR="00033F56">
        <w:rPr>
          <w:iCs/>
          <w:sz w:val="28"/>
          <w:szCs w:val="28"/>
        </w:rPr>
        <w:t xml:space="preserve"> п</w:t>
      </w:r>
      <w:r w:rsidR="00033F56" w:rsidRPr="00847162">
        <w:rPr>
          <w:iCs/>
          <w:sz w:val="28"/>
          <w:szCs w:val="28"/>
        </w:rPr>
        <w:t>остановлением Правительства Р</w:t>
      </w:r>
      <w:r w:rsidR="00033F56">
        <w:rPr>
          <w:iCs/>
          <w:sz w:val="28"/>
          <w:szCs w:val="28"/>
        </w:rPr>
        <w:t>оссийской Федерации</w:t>
      </w:r>
      <w:r w:rsidR="00033F56" w:rsidRPr="00847162">
        <w:rPr>
          <w:iCs/>
          <w:sz w:val="28"/>
          <w:szCs w:val="28"/>
        </w:rPr>
        <w:t xml:space="preserve"> от 26</w:t>
      </w:r>
      <w:r>
        <w:rPr>
          <w:iCs/>
          <w:sz w:val="28"/>
          <w:szCs w:val="28"/>
        </w:rPr>
        <w:t>.01.</w:t>
      </w:r>
      <w:r w:rsidR="00033F56" w:rsidRPr="00847162">
        <w:rPr>
          <w:iCs/>
          <w:sz w:val="28"/>
          <w:szCs w:val="28"/>
        </w:rPr>
        <w:t>2010№ 29</w:t>
      </w:r>
      <w:r w:rsidR="00033F56">
        <w:rPr>
          <w:iCs/>
          <w:sz w:val="28"/>
          <w:szCs w:val="28"/>
        </w:rPr>
        <w:t xml:space="preserve"> (далее – Технический регламент)</w:t>
      </w:r>
      <w:r w:rsidR="002B712B">
        <w:rPr>
          <w:sz w:val="28"/>
          <w:szCs w:val="28"/>
        </w:rPr>
        <w:t>.</w:t>
      </w:r>
    </w:p>
    <w:p w:rsidR="005E375D" w:rsidRPr="00D63C0B" w:rsidRDefault="00977D12" w:rsidP="00E26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проведения реформ законодательства в сфере технического регулирования</w:t>
      </w:r>
      <w:r w:rsidR="005E375D" w:rsidRPr="005E375D">
        <w:rPr>
          <w:sz w:val="28"/>
          <w:szCs w:val="28"/>
        </w:rPr>
        <w:t xml:space="preserve"> </w:t>
      </w:r>
      <w:r w:rsidR="005E375D">
        <w:rPr>
          <w:sz w:val="28"/>
          <w:szCs w:val="28"/>
        </w:rPr>
        <w:t>в связи с вступлением в силу «Договора о Евразийском экономическом союзе</w:t>
      </w:r>
      <w:r w:rsidR="00012419">
        <w:rPr>
          <w:sz w:val="28"/>
          <w:szCs w:val="28"/>
        </w:rPr>
        <w:t>»</w:t>
      </w:r>
      <w:r w:rsidR="005E375D">
        <w:rPr>
          <w:sz w:val="28"/>
          <w:szCs w:val="28"/>
        </w:rPr>
        <w:t xml:space="preserve"> </w:t>
      </w:r>
      <w:r w:rsidR="00012419">
        <w:rPr>
          <w:sz w:val="28"/>
          <w:szCs w:val="28"/>
        </w:rPr>
        <w:t>(</w:t>
      </w:r>
      <w:r w:rsidR="006625AE">
        <w:rPr>
          <w:sz w:val="28"/>
          <w:szCs w:val="28"/>
        </w:rPr>
        <w:t>п</w:t>
      </w:r>
      <w:r w:rsidR="00012419">
        <w:rPr>
          <w:sz w:val="28"/>
          <w:szCs w:val="28"/>
        </w:rPr>
        <w:t xml:space="preserve">одписан в г. Астане 29.05.2014) </w:t>
      </w:r>
      <w:r w:rsidR="005E375D">
        <w:rPr>
          <w:sz w:val="28"/>
          <w:szCs w:val="28"/>
        </w:rPr>
        <w:t>(далее - Договор)</w:t>
      </w:r>
      <w:r w:rsidR="00012419">
        <w:rPr>
          <w:sz w:val="28"/>
          <w:szCs w:val="28"/>
        </w:rPr>
        <w:t>, т</w:t>
      </w:r>
      <w:r w:rsidR="005E375D">
        <w:rPr>
          <w:sz w:val="28"/>
          <w:szCs w:val="28"/>
        </w:rPr>
        <w:t xml:space="preserve">ехническое регулирование в рамках Союза осуществляется в </w:t>
      </w:r>
      <w:proofErr w:type="gramStart"/>
      <w:r w:rsidR="005E375D">
        <w:rPr>
          <w:sz w:val="28"/>
          <w:szCs w:val="28"/>
        </w:rPr>
        <w:t>соответствии</w:t>
      </w:r>
      <w:proofErr w:type="gramEnd"/>
      <w:r w:rsidR="005E375D">
        <w:rPr>
          <w:sz w:val="28"/>
          <w:szCs w:val="28"/>
        </w:rPr>
        <w:t xml:space="preserve"> </w:t>
      </w:r>
      <w:r w:rsidR="00033F56">
        <w:rPr>
          <w:sz w:val="28"/>
          <w:szCs w:val="28"/>
        </w:rPr>
        <w:br/>
      </w:r>
      <w:r w:rsidR="00012419">
        <w:rPr>
          <w:sz w:val="28"/>
          <w:szCs w:val="28"/>
        </w:rPr>
        <w:t xml:space="preserve">в том числе </w:t>
      </w:r>
      <w:r w:rsidR="005E375D">
        <w:rPr>
          <w:sz w:val="28"/>
          <w:szCs w:val="28"/>
        </w:rPr>
        <w:t>с принципами</w:t>
      </w:r>
      <w:r w:rsidR="00012419">
        <w:rPr>
          <w:sz w:val="28"/>
          <w:szCs w:val="28"/>
        </w:rPr>
        <w:t xml:space="preserve"> </w:t>
      </w:r>
      <w:r w:rsidR="005E375D">
        <w:rPr>
          <w:sz w:val="28"/>
          <w:szCs w:val="28"/>
        </w:rPr>
        <w:t>установлени</w:t>
      </w:r>
      <w:r w:rsidR="00012419">
        <w:rPr>
          <w:sz w:val="28"/>
          <w:szCs w:val="28"/>
        </w:rPr>
        <w:t>я</w:t>
      </w:r>
      <w:r w:rsidR="005E375D">
        <w:rPr>
          <w:sz w:val="28"/>
          <w:szCs w:val="28"/>
        </w:rPr>
        <w:t xml:space="preserve"> единых обязательных требований </w:t>
      </w:r>
      <w:r w:rsidR="00033F56">
        <w:rPr>
          <w:sz w:val="28"/>
          <w:szCs w:val="28"/>
        </w:rPr>
        <w:br/>
      </w:r>
      <w:r w:rsidR="005E375D">
        <w:rPr>
          <w:sz w:val="28"/>
          <w:szCs w:val="28"/>
        </w:rPr>
        <w:t>в технических регламентах Союза или национальных обязательных требований в законодательстве государств-</w:t>
      </w:r>
      <w:r w:rsidR="005E375D" w:rsidRPr="00D63C0B">
        <w:rPr>
          <w:sz w:val="28"/>
          <w:szCs w:val="28"/>
        </w:rPr>
        <w:t xml:space="preserve">членов к продукции, включенной в единый перечень продукции, в отношении которой устанавливаются обязательные требования в рамках Союза (далее - </w:t>
      </w:r>
      <w:r w:rsidR="00E26C72" w:rsidRPr="00D63C0B">
        <w:rPr>
          <w:sz w:val="28"/>
          <w:szCs w:val="28"/>
        </w:rPr>
        <w:t>Е</w:t>
      </w:r>
      <w:r w:rsidR="005E375D" w:rsidRPr="00D63C0B">
        <w:rPr>
          <w:sz w:val="28"/>
          <w:szCs w:val="28"/>
        </w:rPr>
        <w:t xml:space="preserve">диный </w:t>
      </w:r>
      <w:r w:rsidR="00012419" w:rsidRPr="00D63C0B">
        <w:rPr>
          <w:sz w:val="28"/>
          <w:szCs w:val="28"/>
        </w:rPr>
        <w:t>перечень).</w:t>
      </w:r>
    </w:p>
    <w:p w:rsidR="00012419" w:rsidRDefault="00012419" w:rsidP="00E26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гармонизации</w:t>
      </w:r>
      <w:r w:rsidR="005E375D">
        <w:rPr>
          <w:sz w:val="28"/>
          <w:szCs w:val="28"/>
        </w:rPr>
        <w:t xml:space="preserve"> межгосударственных стандартов </w:t>
      </w:r>
      <w:r w:rsidR="00030D72">
        <w:rPr>
          <w:sz w:val="28"/>
          <w:szCs w:val="28"/>
        </w:rPr>
        <w:br/>
      </w:r>
      <w:r w:rsidR="005E375D">
        <w:rPr>
          <w:sz w:val="28"/>
          <w:szCs w:val="28"/>
        </w:rPr>
        <w:t>с международн</w:t>
      </w:r>
      <w:r>
        <w:rPr>
          <w:sz w:val="28"/>
          <w:szCs w:val="28"/>
        </w:rPr>
        <w:t xml:space="preserve">ыми и региональными стандартами был проработан вопрос </w:t>
      </w:r>
      <w:r w:rsidR="00033F56">
        <w:rPr>
          <w:sz w:val="28"/>
          <w:szCs w:val="28"/>
        </w:rPr>
        <w:br/>
      </w:r>
      <w:r>
        <w:rPr>
          <w:sz w:val="28"/>
          <w:szCs w:val="28"/>
        </w:rPr>
        <w:t xml:space="preserve">о </w:t>
      </w:r>
      <w:r w:rsidRPr="00496755">
        <w:rPr>
          <w:sz w:val="28"/>
          <w:szCs w:val="28"/>
        </w:rPr>
        <w:t>включени</w:t>
      </w:r>
      <w:r>
        <w:rPr>
          <w:sz w:val="28"/>
          <w:szCs w:val="28"/>
        </w:rPr>
        <w:t>и</w:t>
      </w:r>
      <w:r w:rsidRPr="00496755">
        <w:rPr>
          <w:iCs/>
          <w:sz w:val="28"/>
          <w:szCs w:val="28"/>
        </w:rPr>
        <w:t xml:space="preserve"> донорской крови и ее компонентов в </w:t>
      </w:r>
      <w:r w:rsidRPr="00496755">
        <w:rPr>
          <w:sz w:val="28"/>
          <w:szCs w:val="28"/>
        </w:rPr>
        <w:t xml:space="preserve">Единый перечень </w:t>
      </w:r>
      <w:r w:rsidR="00E26C72">
        <w:rPr>
          <w:sz w:val="28"/>
          <w:szCs w:val="28"/>
        </w:rPr>
        <w:t xml:space="preserve">и было принято решение о невозможности данного включения </w:t>
      </w:r>
      <w:proofErr w:type="gramStart"/>
      <w:r w:rsidR="00E26C72">
        <w:rPr>
          <w:sz w:val="28"/>
          <w:szCs w:val="28"/>
        </w:rPr>
        <w:t>в следствии</w:t>
      </w:r>
      <w:proofErr w:type="gramEnd"/>
      <w:r w:rsidR="00E26C72">
        <w:rPr>
          <w:sz w:val="28"/>
          <w:szCs w:val="28"/>
        </w:rPr>
        <w:t xml:space="preserve"> нижеследующего.</w:t>
      </w:r>
    </w:p>
    <w:p w:rsidR="00E26C72" w:rsidRPr="00496755" w:rsidRDefault="00E26C72" w:rsidP="00E26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755">
        <w:rPr>
          <w:sz w:val="28"/>
          <w:szCs w:val="28"/>
        </w:rPr>
        <w:t xml:space="preserve">В соответствии со </w:t>
      </w:r>
      <w:r w:rsidRPr="00496755">
        <w:rPr>
          <w:iCs/>
          <w:sz w:val="28"/>
          <w:szCs w:val="28"/>
        </w:rPr>
        <w:t>статьей 18 Федерального закона от 20.07.2012 №</w:t>
      </w:r>
      <w:r>
        <w:rPr>
          <w:iCs/>
          <w:sz w:val="28"/>
          <w:szCs w:val="28"/>
        </w:rPr>
        <w:t> </w:t>
      </w:r>
      <w:r w:rsidRPr="00496755">
        <w:rPr>
          <w:iCs/>
          <w:sz w:val="28"/>
          <w:szCs w:val="28"/>
        </w:rPr>
        <w:t xml:space="preserve">125-ФЗ </w:t>
      </w:r>
      <w:r w:rsidR="003F30C8">
        <w:rPr>
          <w:iCs/>
          <w:sz w:val="28"/>
          <w:szCs w:val="28"/>
        </w:rPr>
        <w:t>«</w:t>
      </w:r>
      <w:r w:rsidRPr="00496755">
        <w:rPr>
          <w:iCs/>
          <w:sz w:val="28"/>
          <w:szCs w:val="28"/>
        </w:rPr>
        <w:t>О донорстве крови и ее компонентов</w:t>
      </w:r>
      <w:r w:rsidR="003F30C8">
        <w:rPr>
          <w:iCs/>
          <w:sz w:val="28"/>
          <w:szCs w:val="28"/>
        </w:rPr>
        <w:t>»</w:t>
      </w:r>
      <w:r w:rsidRPr="00496755">
        <w:rPr>
          <w:iCs/>
          <w:sz w:val="28"/>
          <w:szCs w:val="28"/>
        </w:rPr>
        <w:t xml:space="preserve"> в</w:t>
      </w:r>
      <w:r w:rsidRPr="00496755">
        <w:rPr>
          <w:sz w:val="28"/>
          <w:szCs w:val="28"/>
        </w:rPr>
        <w:t xml:space="preserve">воз донорской крови </w:t>
      </w:r>
      <w:r w:rsidR="00033F56">
        <w:rPr>
          <w:sz w:val="28"/>
          <w:szCs w:val="28"/>
        </w:rPr>
        <w:br/>
      </w:r>
      <w:r w:rsidRPr="00496755">
        <w:rPr>
          <w:sz w:val="28"/>
          <w:szCs w:val="28"/>
        </w:rPr>
        <w:t xml:space="preserve">и (или) ее компонентов на территорию Российской Федерации и вывоз </w:t>
      </w:r>
      <w:r w:rsidR="00033F56">
        <w:rPr>
          <w:sz w:val="28"/>
          <w:szCs w:val="28"/>
        </w:rPr>
        <w:br/>
      </w:r>
      <w:r w:rsidRPr="00496755">
        <w:rPr>
          <w:sz w:val="28"/>
          <w:szCs w:val="28"/>
        </w:rPr>
        <w:t xml:space="preserve">за пределы территории Российской Федерации допускаются по решению Правительства Российской Федерации только в одном случае: при оказании гуманитарной помощи. Продажа донорской крови и (или) ее компонентов, полученных в пределах территории  Российской Федерации, в другие государства запрещается. </w:t>
      </w:r>
    </w:p>
    <w:p w:rsidR="00E26C72" w:rsidRDefault="00E26C72" w:rsidP="00E26C7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96755">
        <w:rPr>
          <w:sz w:val="28"/>
          <w:szCs w:val="28"/>
        </w:rPr>
        <w:t xml:space="preserve">Данное положение, основанное на принадлежности донорской крови </w:t>
      </w:r>
      <w:r w:rsidR="00812ADD">
        <w:rPr>
          <w:sz w:val="28"/>
          <w:szCs w:val="28"/>
        </w:rPr>
        <w:br/>
      </w:r>
      <w:r w:rsidRPr="00496755">
        <w:rPr>
          <w:sz w:val="28"/>
          <w:szCs w:val="28"/>
        </w:rPr>
        <w:t>и ее компонентов к государственному стратегическому ресурсу, исключает возможность включения</w:t>
      </w:r>
      <w:r w:rsidRPr="00496755">
        <w:rPr>
          <w:iCs/>
          <w:sz w:val="28"/>
          <w:szCs w:val="28"/>
        </w:rPr>
        <w:t xml:space="preserve"> донорской крови и ее компонентов в </w:t>
      </w:r>
      <w:r w:rsidRPr="00496755">
        <w:rPr>
          <w:sz w:val="28"/>
          <w:szCs w:val="28"/>
        </w:rPr>
        <w:t xml:space="preserve">Единый перечень продукции, в отношении которой устанавливаются обязательные требования в рамках </w:t>
      </w:r>
      <w:r>
        <w:rPr>
          <w:sz w:val="28"/>
          <w:szCs w:val="28"/>
        </w:rPr>
        <w:t>Союза</w:t>
      </w:r>
      <w:r w:rsidRPr="00496755">
        <w:rPr>
          <w:sz w:val="28"/>
          <w:szCs w:val="28"/>
        </w:rPr>
        <w:t xml:space="preserve">, как противоречащее единым принципам </w:t>
      </w:r>
      <w:r w:rsidR="00C75E49">
        <w:rPr>
          <w:sz w:val="28"/>
          <w:szCs w:val="28"/>
        </w:rPr>
        <w:br/>
      </w:r>
      <w:r w:rsidRPr="00496755">
        <w:rPr>
          <w:iCs/>
          <w:sz w:val="28"/>
          <w:szCs w:val="28"/>
        </w:rPr>
        <w:t xml:space="preserve">и правилам, </w:t>
      </w:r>
      <w:r w:rsidRPr="00496755">
        <w:rPr>
          <w:sz w:val="28"/>
          <w:szCs w:val="28"/>
        </w:rPr>
        <w:t>обеспечивающим свободное движение товаров</w:t>
      </w:r>
      <w:r>
        <w:rPr>
          <w:b/>
          <w:sz w:val="28"/>
          <w:szCs w:val="28"/>
        </w:rPr>
        <w:t>.</w:t>
      </w:r>
    </w:p>
    <w:p w:rsidR="00E26C72" w:rsidRPr="00E26C72" w:rsidRDefault="00E26C72" w:rsidP="00827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C72">
        <w:rPr>
          <w:sz w:val="28"/>
          <w:szCs w:val="28"/>
        </w:rPr>
        <w:lastRenderedPageBreak/>
        <w:t xml:space="preserve">Кроме того, оценка (подтверждение) соответствия донорской крови </w:t>
      </w:r>
      <w:r w:rsidR="00C75E49">
        <w:rPr>
          <w:sz w:val="28"/>
          <w:szCs w:val="28"/>
        </w:rPr>
        <w:br/>
      </w:r>
      <w:r w:rsidRPr="00E26C72">
        <w:rPr>
          <w:sz w:val="28"/>
          <w:szCs w:val="28"/>
        </w:rPr>
        <w:t>и ее компонентов требованиям технического регламента реализуется только в форме государственного контроля (надзора). Иные схемы (сертификация, декларирование), не могут использоваться из-за особенностей получения крови и ее компонентов (единичное производство, отсутствие серии), а также их специфических свойств, обусловливающих адресное применение данных продуктов и отсут</w:t>
      </w:r>
      <w:r>
        <w:rPr>
          <w:sz w:val="28"/>
          <w:szCs w:val="28"/>
        </w:rPr>
        <w:t>ст</w:t>
      </w:r>
      <w:r w:rsidRPr="00E26C72">
        <w:rPr>
          <w:sz w:val="28"/>
          <w:szCs w:val="28"/>
        </w:rPr>
        <w:t xml:space="preserve">вие признаков обращения на рынке. </w:t>
      </w:r>
    </w:p>
    <w:p w:rsidR="00E425F3" w:rsidRDefault="003F30C8" w:rsidP="0082796A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</w:t>
      </w:r>
      <w:r w:rsidR="00E425F3">
        <w:rPr>
          <w:sz w:val="28"/>
          <w:szCs w:val="28"/>
        </w:rPr>
        <w:t xml:space="preserve">читывая невозможность </w:t>
      </w:r>
      <w:r w:rsidR="00E425F3">
        <w:rPr>
          <w:iCs/>
          <w:sz w:val="28"/>
          <w:szCs w:val="28"/>
        </w:rPr>
        <w:t xml:space="preserve">внесения крови и ее компонентов в </w:t>
      </w:r>
      <w:r w:rsidR="00E425F3" w:rsidRPr="0067520D">
        <w:rPr>
          <w:sz w:val="28"/>
          <w:szCs w:val="28"/>
        </w:rPr>
        <w:t>Единый перечень</w:t>
      </w:r>
      <w:r w:rsidR="00E425F3">
        <w:rPr>
          <w:sz w:val="28"/>
          <w:szCs w:val="28"/>
        </w:rPr>
        <w:t xml:space="preserve">, а также протокол о техническом регулировании в рамках Евразийского экономического союза, утвержденного приложением </w:t>
      </w:r>
      <w:r w:rsidR="00812ADD">
        <w:rPr>
          <w:sz w:val="28"/>
          <w:szCs w:val="28"/>
        </w:rPr>
        <w:br/>
      </w:r>
      <w:r w:rsidR="00E425F3">
        <w:rPr>
          <w:sz w:val="28"/>
          <w:szCs w:val="28"/>
        </w:rPr>
        <w:t xml:space="preserve">к Договору, </w:t>
      </w:r>
      <w:r w:rsidR="00012419" w:rsidRPr="00847162">
        <w:rPr>
          <w:iCs/>
          <w:sz w:val="28"/>
          <w:szCs w:val="28"/>
        </w:rPr>
        <w:t xml:space="preserve">Технический регламент </w:t>
      </w:r>
      <w:r w:rsidR="00E425F3">
        <w:rPr>
          <w:iCs/>
          <w:sz w:val="28"/>
          <w:szCs w:val="28"/>
        </w:rPr>
        <w:t>подлежит отмене.</w:t>
      </w:r>
    </w:p>
    <w:p w:rsidR="00E425F3" w:rsidRDefault="00E425F3" w:rsidP="00827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Вместе с тем, </w:t>
      </w:r>
      <w:r>
        <w:rPr>
          <w:sz w:val="28"/>
          <w:szCs w:val="28"/>
        </w:rPr>
        <w:t>признание утратившим силу Т</w:t>
      </w:r>
      <w:r w:rsidRPr="00E27819">
        <w:rPr>
          <w:sz w:val="28"/>
          <w:szCs w:val="28"/>
        </w:rPr>
        <w:t>ехническ</w:t>
      </w:r>
      <w:r>
        <w:rPr>
          <w:sz w:val="28"/>
          <w:szCs w:val="28"/>
        </w:rPr>
        <w:t>ого</w:t>
      </w:r>
      <w:r w:rsidRPr="00E2781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а без переноса изложенных в нем норм и положений повлечет осуществление деятельности по обращению донорской крови и ее компонентов вне правового поля, так как Технический регламент </w:t>
      </w:r>
      <w:r w:rsidRPr="00E27819">
        <w:rPr>
          <w:sz w:val="28"/>
          <w:szCs w:val="28"/>
        </w:rPr>
        <w:t>в настоящее время является основным и единственным нормативным документом, устанавливающим требования к крови и ее компонентам, а также процессам их заготовки, обследования, хранения, транспортировки, маркировке, а также</w:t>
      </w:r>
      <w:proofErr w:type="gramEnd"/>
      <w:r w:rsidRPr="00E27819">
        <w:rPr>
          <w:sz w:val="28"/>
          <w:szCs w:val="28"/>
        </w:rPr>
        <w:t xml:space="preserve"> </w:t>
      </w:r>
      <w:r w:rsidR="00161A98">
        <w:rPr>
          <w:sz w:val="28"/>
          <w:szCs w:val="28"/>
        </w:rPr>
        <w:br/>
      </w:r>
      <w:r w:rsidR="00812ADD">
        <w:rPr>
          <w:sz w:val="28"/>
          <w:szCs w:val="28"/>
        </w:rPr>
        <w:t xml:space="preserve">к клиническому применению. </w:t>
      </w:r>
    </w:p>
    <w:p w:rsidR="00161A98" w:rsidRDefault="00161A98" w:rsidP="00827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</w:t>
      </w:r>
      <w:r w:rsidRPr="00161A98">
        <w:rPr>
          <w:sz w:val="28"/>
          <w:szCs w:val="28"/>
        </w:rPr>
        <w:t xml:space="preserve">взамен </w:t>
      </w:r>
      <w:r>
        <w:rPr>
          <w:sz w:val="28"/>
          <w:szCs w:val="28"/>
        </w:rPr>
        <w:t>Т</w:t>
      </w:r>
      <w:r w:rsidRPr="00161A98">
        <w:rPr>
          <w:sz w:val="28"/>
          <w:szCs w:val="28"/>
        </w:rPr>
        <w:t>ехнического регламента</w:t>
      </w:r>
      <w:r w:rsidR="00CC1706">
        <w:rPr>
          <w:sz w:val="28"/>
          <w:szCs w:val="28"/>
        </w:rPr>
        <w:t xml:space="preserve"> </w:t>
      </w:r>
      <w:r w:rsidR="00CC1706" w:rsidRPr="00161A98">
        <w:rPr>
          <w:sz w:val="28"/>
          <w:szCs w:val="28"/>
        </w:rPr>
        <w:t>разработан</w:t>
      </w:r>
      <w:r w:rsidR="00CC1706">
        <w:rPr>
          <w:sz w:val="28"/>
          <w:szCs w:val="28"/>
        </w:rPr>
        <w:t xml:space="preserve"> п</w:t>
      </w:r>
      <w:r w:rsidR="00CC1706" w:rsidRPr="00D63C0B">
        <w:rPr>
          <w:sz w:val="28"/>
          <w:szCs w:val="28"/>
        </w:rPr>
        <w:t>роект</w:t>
      </w:r>
      <w:r w:rsidR="00CC1706">
        <w:rPr>
          <w:sz w:val="28"/>
          <w:szCs w:val="28"/>
        </w:rPr>
        <w:t xml:space="preserve"> постановления.</w:t>
      </w:r>
    </w:p>
    <w:p w:rsidR="001828D4" w:rsidRDefault="001828D4" w:rsidP="0082796A">
      <w:pPr>
        <w:widowControl w:val="0"/>
        <w:shd w:val="clear" w:color="auto" w:fill="FFFFFF"/>
        <w:spacing w:line="317" w:lineRule="exact"/>
        <w:ind w:firstLine="709"/>
        <w:jc w:val="both"/>
      </w:pPr>
      <w:r>
        <w:rPr>
          <w:bCs/>
          <w:sz w:val="28"/>
          <w:szCs w:val="28"/>
        </w:rPr>
        <w:t>В р</w:t>
      </w:r>
      <w:r w:rsidR="00E425F3" w:rsidRPr="00D63C0B">
        <w:rPr>
          <w:bCs/>
          <w:sz w:val="28"/>
          <w:szCs w:val="28"/>
        </w:rPr>
        <w:t>азработанн</w:t>
      </w:r>
      <w:r>
        <w:rPr>
          <w:bCs/>
          <w:sz w:val="28"/>
          <w:szCs w:val="28"/>
        </w:rPr>
        <w:t>ом</w:t>
      </w:r>
      <w:r w:rsidR="00E425F3" w:rsidRPr="00D63C0B">
        <w:rPr>
          <w:bCs/>
          <w:sz w:val="28"/>
          <w:szCs w:val="28"/>
        </w:rPr>
        <w:t xml:space="preserve"> проект</w:t>
      </w:r>
      <w:r>
        <w:rPr>
          <w:bCs/>
          <w:sz w:val="28"/>
          <w:szCs w:val="28"/>
        </w:rPr>
        <w:t>е</w:t>
      </w:r>
      <w:r w:rsidR="00E425F3" w:rsidRPr="00D63C0B">
        <w:rPr>
          <w:bCs/>
          <w:sz w:val="28"/>
          <w:szCs w:val="28"/>
        </w:rPr>
        <w:t xml:space="preserve"> постановления </w:t>
      </w:r>
      <w:r w:rsidRPr="00312D95">
        <w:rPr>
          <w:sz w:val="28"/>
          <w:szCs w:val="28"/>
        </w:rPr>
        <w:t xml:space="preserve">исключены объекты, законодательная основа которых отличается от регулирования крови </w:t>
      </w:r>
      <w:r w:rsidR="00812ADD">
        <w:rPr>
          <w:sz w:val="28"/>
          <w:szCs w:val="28"/>
        </w:rPr>
        <w:br/>
      </w:r>
      <w:r w:rsidRPr="00312D95">
        <w:rPr>
          <w:sz w:val="28"/>
          <w:szCs w:val="28"/>
        </w:rPr>
        <w:t>и ее компонентов;</w:t>
      </w:r>
      <w:r w:rsidRPr="00312D95">
        <w:rPr>
          <w:iCs/>
          <w:sz w:val="28"/>
          <w:szCs w:val="28"/>
        </w:rPr>
        <w:t xml:space="preserve"> в</w:t>
      </w:r>
      <w:r w:rsidRPr="00312D95">
        <w:rPr>
          <w:sz w:val="28"/>
          <w:szCs w:val="28"/>
        </w:rPr>
        <w:t xml:space="preserve">се положения приведены в соответствие с действующей нормативной документацией в области обращения донорской крови </w:t>
      </w:r>
      <w:r w:rsidR="00812ADD">
        <w:rPr>
          <w:sz w:val="28"/>
          <w:szCs w:val="28"/>
        </w:rPr>
        <w:br/>
      </w:r>
      <w:r w:rsidRPr="00312D95">
        <w:rPr>
          <w:sz w:val="28"/>
          <w:szCs w:val="28"/>
        </w:rPr>
        <w:t>и ее компонентов, исключено дублирование требований в разных разделах.</w:t>
      </w:r>
      <w:r w:rsidRPr="00312D95">
        <w:t xml:space="preserve"> </w:t>
      </w:r>
    </w:p>
    <w:p w:rsidR="00CD51B8" w:rsidRPr="00312D95" w:rsidRDefault="00185A4B" w:rsidP="0082796A">
      <w:pPr>
        <w:widowControl w:val="0"/>
        <w:ind w:firstLine="709"/>
        <w:jc w:val="both"/>
        <w:rPr>
          <w:sz w:val="28"/>
          <w:szCs w:val="28"/>
        </w:rPr>
      </w:pPr>
      <w:r w:rsidRPr="00312D95">
        <w:rPr>
          <w:sz w:val="28"/>
          <w:szCs w:val="28"/>
        </w:rPr>
        <w:t>Биологическая природа донорской крови</w:t>
      </w:r>
      <w:r w:rsidR="00F94E1F" w:rsidRPr="00312D95">
        <w:rPr>
          <w:sz w:val="28"/>
          <w:szCs w:val="28"/>
        </w:rPr>
        <w:t xml:space="preserve"> сопряжена с</w:t>
      </w:r>
      <w:r w:rsidRPr="00312D95">
        <w:rPr>
          <w:sz w:val="28"/>
          <w:szCs w:val="28"/>
        </w:rPr>
        <w:t xml:space="preserve"> изменчивость</w:t>
      </w:r>
      <w:r w:rsidR="00F94E1F" w:rsidRPr="00312D95">
        <w:rPr>
          <w:sz w:val="28"/>
          <w:szCs w:val="28"/>
        </w:rPr>
        <w:t>ю</w:t>
      </w:r>
      <w:r w:rsidRPr="00312D95">
        <w:rPr>
          <w:sz w:val="28"/>
          <w:szCs w:val="28"/>
        </w:rPr>
        <w:t xml:space="preserve"> ее свойств на всех этапах от заготовки до клинического использования</w:t>
      </w:r>
      <w:r w:rsidR="00DC78E8" w:rsidRPr="00312D95">
        <w:rPr>
          <w:sz w:val="28"/>
          <w:szCs w:val="28"/>
        </w:rPr>
        <w:t xml:space="preserve">, </w:t>
      </w:r>
      <w:r w:rsidR="00C3281F" w:rsidRPr="00312D95">
        <w:rPr>
          <w:sz w:val="28"/>
          <w:szCs w:val="28"/>
        </w:rPr>
        <w:t xml:space="preserve">поэтому </w:t>
      </w:r>
      <w:r w:rsidR="00F94E1F" w:rsidRPr="00312D95">
        <w:rPr>
          <w:sz w:val="28"/>
          <w:szCs w:val="28"/>
        </w:rPr>
        <w:t xml:space="preserve">в </w:t>
      </w:r>
      <w:r w:rsidR="005E7B71">
        <w:rPr>
          <w:sz w:val="28"/>
          <w:szCs w:val="28"/>
        </w:rPr>
        <w:t>п</w:t>
      </w:r>
      <w:r w:rsidR="00F94E1F" w:rsidRPr="00312D95">
        <w:rPr>
          <w:sz w:val="28"/>
          <w:szCs w:val="28"/>
        </w:rPr>
        <w:t>р</w:t>
      </w:r>
      <w:r w:rsidR="00EB5685">
        <w:rPr>
          <w:sz w:val="28"/>
          <w:szCs w:val="28"/>
        </w:rPr>
        <w:t>оекте</w:t>
      </w:r>
      <w:r w:rsidR="00F94E1F" w:rsidRPr="00312D95">
        <w:rPr>
          <w:sz w:val="28"/>
          <w:szCs w:val="28"/>
        </w:rPr>
        <w:t xml:space="preserve"> </w:t>
      </w:r>
      <w:r w:rsidR="005E7B71">
        <w:rPr>
          <w:sz w:val="28"/>
          <w:szCs w:val="28"/>
        </w:rPr>
        <w:t>постановления</w:t>
      </w:r>
      <w:r w:rsidR="005E7B71" w:rsidRPr="00312D95">
        <w:rPr>
          <w:sz w:val="28"/>
          <w:szCs w:val="28"/>
        </w:rPr>
        <w:t xml:space="preserve"> </w:t>
      </w:r>
      <w:r w:rsidR="00C3281F" w:rsidRPr="00312D95">
        <w:rPr>
          <w:sz w:val="28"/>
          <w:szCs w:val="28"/>
        </w:rPr>
        <w:t xml:space="preserve">установлены </w:t>
      </w:r>
      <w:r w:rsidR="00F94E1F" w:rsidRPr="00312D95">
        <w:rPr>
          <w:sz w:val="28"/>
          <w:szCs w:val="28"/>
        </w:rPr>
        <w:t>исчерпывающие требовани</w:t>
      </w:r>
      <w:r w:rsidR="00DD6F42">
        <w:rPr>
          <w:sz w:val="28"/>
          <w:szCs w:val="28"/>
        </w:rPr>
        <w:t>я</w:t>
      </w:r>
      <w:r w:rsidR="00F94E1F" w:rsidRPr="00312D95">
        <w:rPr>
          <w:sz w:val="28"/>
          <w:szCs w:val="28"/>
        </w:rPr>
        <w:t xml:space="preserve"> не только к продуктам (крови и ее компонентам), но также к процессам </w:t>
      </w:r>
      <w:r w:rsidR="00DD6F42">
        <w:rPr>
          <w:sz w:val="28"/>
          <w:szCs w:val="28"/>
        </w:rPr>
        <w:t xml:space="preserve">их </w:t>
      </w:r>
      <w:r w:rsidR="00F94E1F" w:rsidRPr="00312D95">
        <w:rPr>
          <w:sz w:val="28"/>
          <w:szCs w:val="28"/>
        </w:rPr>
        <w:t>заготовки, обработки, исследования, хранения и транспортирования, маркировки и клиниче</w:t>
      </w:r>
      <w:r w:rsidR="00CD51B8" w:rsidRPr="00312D95">
        <w:rPr>
          <w:sz w:val="28"/>
          <w:szCs w:val="28"/>
        </w:rPr>
        <w:t>с</w:t>
      </w:r>
      <w:r w:rsidR="00F94E1F" w:rsidRPr="00312D95">
        <w:rPr>
          <w:sz w:val="28"/>
          <w:szCs w:val="28"/>
        </w:rPr>
        <w:t>кого применения</w:t>
      </w:r>
      <w:r w:rsidR="00C3281F" w:rsidRPr="00312D95">
        <w:rPr>
          <w:sz w:val="28"/>
          <w:szCs w:val="28"/>
        </w:rPr>
        <w:t xml:space="preserve">. </w:t>
      </w:r>
    </w:p>
    <w:p w:rsidR="006C20E1" w:rsidRDefault="00C3281F" w:rsidP="008279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D95">
        <w:rPr>
          <w:sz w:val="28"/>
          <w:szCs w:val="28"/>
        </w:rPr>
        <w:t>Пр</w:t>
      </w:r>
      <w:r w:rsidR="00EB5685">
        <w:rPr>
          <w:sz w:val="28"/>
          <w:szCs w:val="28"/>
        </w:rPr>
        <w:t>оект</w:t>
      </w:r>
      <w:r w:rsidRPr="00312D95">
        <w:rPr>
          <w:sz w:val="28"/>
          <w:szCs w:val="28"/>
        </w:rPr>
        <w:t xml:space="preserve"> </w:t>
      </w:r>
      <w:r w:rsidR="00CC1706">
        <w:rPr>
          <w:sz w:val="28"/>
          <w:szCs w:val="28"/>
        </w:rPr>
        <w:t>постановления</w:t>
      </w:r>
      <w:r w:rsidR="00CC1706" w:rsidRPr="00312D95">
        <w:rPr>
          <w:sz w:val="28"/>
          <w:szCs w:val="28"/>
        </w:rPr>
        <w:t xml:space="preserve"> </w:t>
      </w:r>
      <w:r w:rsidRPr="00312D95">
        <w:rPr>
          <w:sz w:val="28"/>
          <w:szCs w:val="28"/>
        </w:rPr>
        <w:t xml:space="preserve">представляет собой </w:t>
      </w:r>
      <w:r w:rsidR="00CD51B8" w:rsidRPr="00312D95">
        <w:rPr>
          <w:sz w:val="28"/>
          <w:szCs w:val="28"/>
        </w:rPr>
        <w:t xml:space="preserve">полный </w:t>
      </w:r>
      <w:r w:rsidRPr="00312D95">
        <w:rPr>
          <w:sz w:val="28"/>
          <w:szCs w:val="28"/>
        </w:rPr>
        <w:t xml:space="preserve">свод норм деятельности по заготовке </w:t>
      </w:r>
      <w:r w:rsidR="00D92131" w:rsidRPr="00D92131">
        <w:rPr>
          <w:sz w:val="28"/>
          <w:szCs w:val="28"/>
        </w:rPr>
        <w:t>хранению, транспортировк</w:t>
      </w:r>
      <w:r w:rsidR="00B630FA">
        <w:rPr>
          <w:sz w:val="28"/>
          <w:szCs w:val="28"/>
        </w:rPr>
        <w:t>е</w:t>
      </w:r>
      <w:r w:rsidR="00D92131" w:rsidRPr="00D92131">
        <w:rPr>
          <w:sz w:val="28"/>
          <w:szCs w:val="28"/>
        </w:rPr>
        <w:t xml:space="preserve">, обеспечению безопасности и </w:t>
      </w:r>
      <w:r w:rsidRPr="00312D95">
        <w:rPr>
          <w:sz w:val="28"/>
          <w:szCs w:val="28"/>
        </w:rPr>
        <w:t xml:space="preserve">переливанию </w:t>
      </w:r>
      <w:r w:rsidR="00D92131">
        <w:rPr>
          <w:sz w:val="28"/>
          <w:szCs w:val="28"/>
        </w:rPr>
        <w:t xml:space="preserve">донорской </w:t>
      </w:r>
      <w:r w:rsidRPr="00312D95">
        <w:rPr>
          <w:sz w:val="28"/>
          <w:szCs w:val="28"/>
        </w:rPr>
        <w:t>крови</w:t>
      </w:r>
      <w:r w:rsidR="00030D72">
        <w:rPr>
          <w:sz w:val="28"/>
          <w:szCs w:val="28"/>
        </w:rPr>
        <w:t xml:space="preserve"> </w:t>
      </w:r>
      <w:r w:rsidR="00D92131">
        <w:rPr>
          <w:sz w:val="28"/>
          <w:szCs w:val="28"/>
        </w:rPr>
        <w:t xml:space="preserve">и ее компонентов </w:t>
      </w:r>
      <w:r w:rsidRPr="00312D95">
        <w:rPr>
          <w:sz w:val="28"/>
          <w:szCs w:val="28"/>
        </w:rPr>
        <w:t xml:space="preserve">для </w:t>
      </w:r>
      <w:r w:rsidR="00CD51B8" w:rsidRPr="00312D95">
        <w:rPr>
          <w:sz w:val="28"/>
          <w:szCs w:val="28"/>
        </w:rPr>
        <w:t xml:space="preserve">работы </w:t>
      </w:r>
      <w:r w:rsidRPr="00312D95">
        <w:rPr>
          <w:sz w:val="28"/>
          <w:szCs w:val="28"/>
        </w:rPr>
        <w:t xml:space="preserve">учреждений службы крови и медицинских организаций, осуществляющих </w:t>
      </w:r>
      <w:r w:rsidR="00B630FA">
        <w:rPr>
          <w:sz w:val="28"/>
          <w:szCs w:val="28"/>
        </w:rPr>
        <w:t>клиническое использование компонентов донорской крови</w:t>
      </w:r>
      <w:r w:rsidRPr="00312D95">
        <w:rPr>
          <w:sz w:val="28"/>
          <w:szCs w:val="28"/>
        </w:rPr>
        <w:t xml:space="preserve">. </w:t>
      </w:r>
    </w:p>
    <w:p w:rsidR="006C20E1" w:rsidRDefault="006C20E1" w:rsidP="005C22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20E1" w:rsidRDefault="006C20E1" w:rsidP="005C22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C20E1" w:rsidSect="0095535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ABB" w:rsidRDefault="00D72ABB" w:rsidP="00955359">
      <w:r>
        <w:separator/>
      </w:r>
    </w:p>
  </w:endnote>
  <w:endnote w:type="continuationSeparator" w:id="0">
    <w:p w:rsidR="00D72ABB" w:rsidRDefault="00D72ABB" w:rsidP="00955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MS Mincho"/>
    <w:panose1 w:val="00000000000000000000"/>
    <w:charset w:val="00"/>
    <w:family w:val="roman"/>
    <w:notTrueType/>
    <w:pitch w:val="variable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ABB" w:rsidRDefault="00D72ABB" w:rsidP="00955359">
      <w:r>
        <w:separator/>
      </w:r>
    </w:p>
  </w:footnote>
  <w:footnote w:type="continuationSeparator" w:id="0">
    <w:p w:rsidR="00D72ABB" w:rsidRDefault="00D72ABB" w:rsidP="00955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C8" w:rsidRDefault="001A7CB9">
    <w:pPr>
      <w:pStyle w:val="aa"/>
      <w:jc w:val="center"/>
    </w:pPr>
    <w:fldSimple w:instr=" PAGE   \* MERGEFORMAT ">
      <w:r w:rsidR="002E3AA0">
        <w:rPr>
          <w:noProof/>
        </w:rPr>
        <w:t>2</w:t>
      </w:r>
    </w:fldSimple>
  </w:p>
  <w:p w:rsidR="003F30C8" w:rsidRDefault="003F30C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2BC"/>
    <w:multiLevelType w:val="hybridMultilevel"/>
    <w:tmpl w:val="F75C34B6"/>
    <w:lvl w:ilvl="0" w:tplc="AD38D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D3FEF"/>
    <w:multiLevelType w:val="hybridMultilevel"/>
    <w:tmpl w:val="3312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82425"/>
    <w:multiLevelType w:val="hybridMultilevel"/>
    <w:tmpl w:val="3312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F7131"/>
    <w:multiLevelType w:val="hybridMultilevel"/>
    <w:tmpl w:val="F75C34B6"/>
    <w:lvl w:ilvl="0" w:tplc="AD38D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943AE2"/>
    <w:multiLevelType w:val="hybridMultilevel"/>
    <w:tmpl w:val="4DC60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B24"/>
    <w:rsid w:val="00012419"/>
    <w:rsid w:val="00030D72"/>
    <w:rsid w:val="00033F56"/>
    <w:rsid w:val="000C507E"/>
    <w:rsid w:val="00161A98"/>
    <w:rsid w:val="00161DE1"/>
    <w:rsid w:val="001828D4"/>
    <w:rsid w:val="00185A4B"/>
    <w:rsid w:val="00190F49"/>
    <w:rsid w:val="001A7CB9"/>
    <w:rsid w:val="001C542A"/>
    <w:rsid w:val="001D50FD"/>
    <w:rsid w:val="00222EB4"/>
    <w:rsid w:val="00277899"/>
    <w:rsid w:val="002B712B"/>
    <w:rsid w:val="002E3AA0"/>
    <w:rsid w:val="00312D95"/>
    <w:rsid w:val="00316883"/>
    <w:rsid w:val="00322E69"/>
    <w:rsid w:val="003530E3"/>
    <w:rsid w:val="003F30C8"/>
    <w:rsid w:val="00402B64"/>
    <w:rsid w:val="00573D33"/>
    <w:rsid w:val="005C228B"/>
    <w:rsid w:val="005D6109"/>
    <w:rsid w:val="005E2111"/>
    <w:rsid w:val="005E375D"/>
    <w:rsid w:val="005E7B71"/>
    <w:rsid w:val="006307D8"/>
    <w:rsid w:val="00636B24"/>
    <w:rsid w:val="006625AE"/>
    <w:rsid w:val="006938CB"/>
    <w:rsid w:val="006C20E1"/>
    <w:rsid w:val="00765AA2"/>
    <w:rsid w:val="0078272F"/>
    <w:rsid w:val="00812ADD"/>
    <w:rsid w:val="0082796A"/>
    <w:rsid w:val="008467C5"/>
    <w:rsid w:val="00852BEE"/>
    <w:rsid w:val="008C2CF7"/>
    <w:rsid w:val="008E72BF"/>
    <w:rsid w:val="00955359"/>
    <w:rsid w:val="0097324C"/>
    <w:rsid w:val="00977D12"/>
    <w:rsid w:val="00987988"/>
    <w:rsid w:val="009D65B9"/>
    <w:rsid w:val="00A71CD2"/>
    <w:rsid w:val="00AD1615"/>
    <w:rsid w:val="00AE684D"/>
    <w:rsid w:val="00B04EB7"/>
    <w:rsid w:val="00B43939"/>
    <w:rsid w:val="00B6036F"/>
    <w:rsid w:val="00B630FA"/>
    <w:rsid w:val="00B95CB0"/>
    <w:rsid w:val="00C3281F"/>
    <w:rsid w:val="00C75E49"/>
    <w:rsid w:val="00CC1706"/>
    <w:rsid w:val="00CD51B8"/>
    <w:rsid w:val="00CD6A88"/>
    <w:rsid w:val="00D32237"/>
    <w:rsid w:val="00D57A55"/>
    <w:rsid w:val="00D63C0B"/>
    <w:rsid w:val="00D72ABB"/>
    <w:rsid w:val="00D83D5B"/>
    <w:rsid w:val="00D92131"/>
    <w:rsid w:val="00D94D45"/>
    <w:rsid w:val="00DC78E8"/>
    <w:rsid w:val="00DD6F42"/>
    <w:rsid w:val="00E26C72"/>
    <w:rsid w:val="00E425F3"/>
    <w:rsid w:val="00E77957"/>
    <w:rsid w:val="00EB0347"/>
    <w:rsid w:val="00EB5685"/>
    <w:rsid w:val="00ED40E4"/>
    <w:rsid w:val="00F03DC1"/>
    <w:rsid w:val="00F12269"/>
    <w:rsid w:val="00F141A3"/>
    <w:rsid w:val="00F5385E"/>
    <w:rsid w:val="00F62E5A"/>
    <w:rsid w:val="00F645F9"/>
    <w:rsid w:val="00F649FE"/>
    <w:rsid w:val="00F80274"/>
    <w:rsid w:val="00F9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0F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312D95"/>
    <w:pPr>
      <w:widowControl w:val="0"/>
      <w:autoSpaceDE w:val="0"/>
      <w:autoSpaceDN w:val="0"/>
      <w:adjustRightInd w:val="0"/>
      <w:ind w:left="1320" w:hanging="600"/>
      <w:outlineLvl w:val="1"/>
    </w:pPr>
    <w:rPr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D50FD"/>
    <w:pPr>
      <w:jc w:val="center"/>
    </w:pPr>
    <w:rPr>
      <w:sz w:val="32"/>
    </w:rPr>
  </w:style>
  <w:style w:type="paragraph" w:customStyle="1" w:styleId="ConsTitle">
    <w:name w:val="ConsTitle"/>
    <w:rsid w:val="007827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4">
    <w:name w:val="Hyperlink"/>
    <w:basedOn w:val="a0"/>
    <w:rsid w:val="0078272F"/>
    <w:rPr>
      <w:color w:val="0000FF"/>
      <w:u w:val="single"/>
    </w:rPr>
  </w:style>
  <w:style w:type="paragraph" w:customStyle="1" w:styleId="ConsPlusTitle">
    <w:name w:val="ConsPlusTitle"/>
    <w:uiPriority w:val="99"/>
    <w:rsid w:val="00161DE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"/>
    <w:basedOn w:val="a"/>
    <w:rsid w:val="00D322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"/>
    <w:basedOn w:val="a"/>
    <w:rsid w:val="00D322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CD51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CD51B8"/>
    <w:pPr>
      <w:tabs>
        <w:tab w:val="left" w:pos="920"/>
      </w:tabs>
      <w:suppressAutoHyphens/>
      <w:autoSpaceDE w:val="0"/>
      <w:autoSpaceDN w:val="0"/>
      <w:adjustRightInd w:val="0"/>
      <w:spacing w:before="210" w:line="260" w:lineRule="atLeast"/>
      <w:jc w:val="both"/>
    </w:pPr>
    <w:rPr>
      <w:color w:val="000000"/>
      <w:sz w:val="20"/>
      <w:szCs w:val="20"/>
      <w:lang w:eastAsia="fr-FR"/>
    </w:rPr>
  </w:style>
  <w:style w:type="character" w:customStyle="1" w:styleId="a9">
    <w:name w:val="Основной текст Знак"/>
    <w:basedOn w:val="a0"/>
    <w:link w:val="a8"/>
    <w:uiPriority w:val="99"/>
    <w:rsid w:val="00CD51B8"/>
    <w:rPr>
      <w:color w:val="000000"/>
      <w:lang w:eastAsia="fr-FR"/>
    </w:rPr>
  </w:style>
  <w:style w:type="paragraph" w:customStyle="1" w:styleId="Default">
    <w:name w:val="Default"/>
    <w:rsid w:val="00CD51B8"/>
    <w:pPr>
      <w:autoSpaceDE w:val="0"/>
      <w:autoSpaceDN w:val="0"/>
      <w:adjustRightInd w:val="0"/>
    </w:pPr>
    <w:rPr>
      <w:rFonts w:ascii="Minion Pro" w:eastAsia="Calibri" w:hAnsi="Minion Pro" w:cs="Minion Pro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12D95"/>
    <w:rPr>
      <w:sz w:val="48"/>
      <w:szCs w:val="48"/>
    </w:rPr>
  </w:style>
  <w:style w:type="paragraph" w:customStyle="1" w:styleId="ConsPlusNormal">
    <w:name w:val="ConsPlusNormal"/>
    <w:rsid w:val="0001241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9553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5359"/>
    <w:rPr>
      <w:sz w:val="24"/>
      <w:szCs w:val="24"/>
    </w:rPr>
  </w:style>
  <w:style w:type="paragraph" w:styleId="ac">
    <w:name w:val="footer"/>
    <w:basedOn w:val="a"/>
    <w:link w:val="ad"/>
    <w:rsid w:val="009553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553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Уважаемыая……</vt:lpstr>
    </vt:vector>
  </TitlesOfParts>
  <Company>Face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Уважаемыая……</dc:title>
  <dc:creator>MOU</dc:creator>
  <cp:lastModifiedBy>администратор4</cp:lastModifiedBy>
  <cp:revision>2</cp:revision>
  <cp:lastPrinted>2015-08-13T11:00:00Z</cp:lastPrinted>
  <dcterms:created xsi:type="dcterms:W3CDTF">2017-11-23T06:03:00Z</dcterms:created>
  <dcterms:modified xsi:type="dcterms:W3CDTF">2017-11-23T06:03:00Z</dcterms:modified>
</cp:coreProperties>
</file>