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E932CE" w:rsidRPr="00B20EAB" w:rsidTr="00A25C98">
        <w:trPr>
          <w:jc w:val="right"/>
        </w:trPr>
        <w:tc>
          <w:tcPr>
            <w:tcW w:w="5323" w:type="dxa"/>
            <w:hideMark/>
          </w:tcPr>
          <w:p w:rsidR="00E932CE" w:rsidRPr="00B20EAB" w:rsidRDefault="00E932CE" w:rsidP="00A25C98">
            <w:pPr>
              <w:spacing w:after="0" w:line="240" w:lineRule="auto"/>
              <w:ind w:right="-142" w:firstLine="6"/>
              <w:jc w:val="center"/>
              <w:rPr>
                <w:rFonts w:ascii="Times New Roman" w:hAnsi="Times New Roman"/>
              </w:rPr>
            </w:pPr>
            <w:r w:rsidRPr="00B20EAB"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2</w:t>
            </w:r>
          </w:p>
          <w:p w:rsidR="00E932CE" w:rsidRPr="00B20EAB" w:rsidRDefault="00E932CE" w:rsidP="00A25C98">
            <w:pPr>
              <w:spacing w:after="0" w:line="240" w:lineRule="auto"/>
              <w:ind w:right="-142" w:firstLine="6"/>
              <w:jc w:val="center"/>
              <w:rPr>
                <w:rFonts w:ascii="Times New Roman" w:hAnsi="Times New Roman"/>
              </w:rPr>
            </w:pPr>
            <w:r w:rsidRPr="00B20EAB">
              <w:rPr>
                <w:rFonts w:ascii="Times New Roman" w:hAnsi="Times New Roman"/>
                <w:sz w:val="28"/>
              </w:rPr>
              <w:t>к приказ</w:t>
            </w:r>
            <w:r>
              <w:rPr>
                <w:rFonts w:ascii="Times New Roman" w:hAnsi="Times New Roman"/>
                <w:sz w:val="28"/>
              </w:rPr>
              <w:t>у</w:t>
            </w:r>
            <w:r w:rsidRPr="00B20EAB">
              <w:rPr>
                <w:rFonts w:ascii="Times New Roman" w:hAnsi="Times New Roman"/>
                <w:sz w:val="28"/>
              </w:rPr>
              <w:t xml:space="preserve"> Министерства здравоохранения </w:t>
            </w:r>
          </w:p>
          <w:p w:rsidR="00E932CE" w:rsidRPr="00B20EAB" w:rsidRDefault="00E932CE" w:rsidP="00A25C98">
            <w:pPr>
              <w:spacing w:after="0" w:line="240" w:lineRule="auto"/>
              <w:ind w:right="-142" w:firstLine="6"/>
              <w:jc w:val="center"/>
              <w:rPr>
                <w:rFonts w:ascii="Times New Roman" w:hAnsi="Times New Roman"/>
              </w:rPr>
            </w:pPr>
            <w:r w:rsidRPr="00B20EAB">
              <w:rPr>
                <w:rFonts w:ascii="Times New Roman" w:hAnsi="Times New Roman"/>
                <w:sz w:val="28"/>
              </w:rPr>
              <w:t>Российской Федер</w:t>
            </w:r>
            <w:r>
              <w:rPr>
                <w:rFonts w:ascii="Times New Roman" w:hAnsi="Times New Roman"/>
                <w:sz w:val="28"/>
              </w:rPr>
              <w:t>ации</w:t>
            </w:r>
            <w:r>
              <w:rPr>
                <w:rFonts w:ascii="Times New Roman" w:hAnsi="Times New Roman"/>
                <w:sz w:val="28"/>
              </w:rPr>
              <w:br/>
              <w:t>от «___» _____________ 2018</w:t>
            </w:r>
            <w:r w:rsidRPr="00B20EAB">
              <w:rPr>
                <w:rFonts w:ascii="Times New Roman" w:hAnsi="Times New Roman"/>
                <w:sz w:val="28"/>
              </w:rPr>
              <w:t xml:space="preserve"> г. № ____</w:t>
            </w:r>
          </w:p>
        </w:tc>
      </w:tr>
    </w:tbl>
    <w:p w:rsidR="00E932CE" w:rsidRDefault="00E932CE" w:rsidP="00E932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932CE" w:rsidRDefault="00E932CE" w:rsidP="00E932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932CE" w:rsidRDefault="00163DC9" w:rsidP="00DA5890">
      <w:pPr>
        <w:pStyle w:val="ConsPlusTitle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Перечень </w:t>
      </w:r>
      <w:r w:rsid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</w:r>
      <w:r w:rsidR="00A05D24"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медицинских </w:t>
      </w: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исследований</w:t>
      </w:r>
      <w:r w:rsidR="00DA5890"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иных медицинских мероприятий, </w:t>
      </w:r>
    </w:p>
    <w:p w:rsidR="00E932CE" w:rsidRDefault="00163DC9" w:rsidP="00DA5890">
      <w:pPr>
        <w:pStyle w:val="ConsPlusTitle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проводимых в рамках диспансеризации </w:t>
      </w:r>
      <w:r w:rsidR="00DA5890"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граждан</w:t>
      </w: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, </w:t>
      </w:r>
    </w:p>
    <w:p w:rsidR="00E932CE" w:rsidRDefault="00163DC9" w:rsidP="00DA5890">
      <w:pPr>
        <w:pStyle w:val="ConsPlusTitle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которым</w:t>
      </w:r>
      <w:proofErr w:type="gramEnd"/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выполнена </w:t>
      </w:r>
      <w:proofErr w:type="spellStart"/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ауто</w:t>
      </w:r>
      <w:r w:rsidR="00DA5890"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логичная</w:t>
      </w:r>
      <w:proofErr w:type="spellEnd"/>
      <w:r w:rsidR="00DA5890"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трансплантация</w:t>
      </w:r>
      <w:r w:rsidR="00AC6751"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костного мозга </w:t>
      </w:r>
    </w:p>
    <w:p w:rsidR="00163DC9" w:rsidRPr="00E932CE" w:rsidRDefault="00AC6751" w:rsidP="00DA5890">
      <w:pPr>
        <w:pStyle w:val="ConsPlusTitle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и гемопоэтических стволовых клеток</w:t>
      </w:r>
    </w:p>
    <w:p w:rsidR="00163DC9" w:rsidRPr="00264CF8" w:rsidRDefault="00163DC9" w:rsidP="00163DC9">
      <w:pPr>
        <w:pStyle w:val="ConsPlusTitle"/>
        <w:jc w:val="center"/>
        <w:rPr>
          <w:rFonts w:ascii="Arial" w:hAnsi="Arial" w:cs="Arial"/>
          <w:b w:val="0"/>
        </w:rPr>
      </w:pPr>
    </w:p>
    <w:tbl>
      <w:tblPr>
        <w:tblStyle w:val="a3"/>
        <w:tblW w:w="15026" w:type="dxa"/>
        <w:tblInd w:w="-176" w:type="dxa"/>
        <w:tblLook w:val="04A0"/>
      </w:tblPr>
      <w:tblGrid>
        <w:gridCol w:w="7338"/>
        <w:gridCol w:w="992"/>
        <w:gridCol w:w="992"/>
        <w:gridCol w:w="992"/>
        <w:gridCol w:w="993"/>
        <w:gridCol w:w="1134"/>
        <w:gridCol w:w="1134"/>
        <w:gridCol w:w="1451"/>
      </w:tblGrid>
      <w:tr w:rsidR="00163DC9" w:rsidRPr="00E932CE" w:rsidTr="00E932CE">
        <w:tc>
          <w:tcPr>
            <w:tcW w:w="7338" w:type="dxa"/>
          </w:tcPr>
          <w:p w:rsidR="00163DC9" w:rsidRPr="00E932CE" w:rsidRDefault="00163DC9" w:rsidP="00163D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Осмотр, исследование, мероприятие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+1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ауто-ТКМ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+3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ауто-ТКМ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+6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ауто-ТКМ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E932C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+9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ауто-ТКМ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+12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ауто-ТКМ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Далее – 1 </w:t>
            </w:r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/6 мес.</w:t>
            </w:r>
          </w:p>
        </w:tc>
        <w:tc>
          <w:tcPr>
            <w:tcW w:w="1451" w:type="dxa"/>
            <w:vAlign w:val="center"/>
          </w:tcPr>
          <w:p w:rsidR="00163DC9" w:rsidRPr="00E932CE" w:rsidRDefault="00163DC9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После + 10 лет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ауто-ТКМ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spellEnd"/>
            <w:proofErr w:type="gram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/год</w:t>
            </w:r>
          </w:p>
        </w:tc>
      </w:tr>
      <w:tr w:rsidR="00163DC9" w:rsidRPr="00E932CE" w:rsidTr="00E932CE">
        <w:tc>
          <w:tcPr>
            <w:tcW w:w="7338" w:type="dxa"/>
          </w:tcPr>
          <w:p w:rsidR="00264CF8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Опрос (анкетирование)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51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3DC9" w:rsidRPr="00E932CE" w:rsidTr="00E932CE">
        <w:trPr>
          <w:trHeight w:val="195"/>
        </w:trPr>
        <w:tc>
          <w:tcPr>
            <w:tcW w:w="7338" w:type="dxa"/>
          </w:tcPr>
          <w:p w:rsidR="004B11A6" w:rsidRPr="00E932CE" w:rsidRDefault="004B11A6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(</w:t>
            </w:r>
            <w:r w:rsidR="00163DC9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осмотр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консультация) врача</w:t>
            </w:r>
            <w:r w:rsidR="00AC6751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51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B11A6" w:rsidRPr="00E932CE" w:rsidTr="00E932CE">
        <w:trPr>
          <w:trHeight w:val="180"/>
        </w:trPr>
        <w:tc>
          <w:tcPr>
            <w:tcW w:w="7338" w:type="dxa"/>
          </w:tcPr>
          <w:p w:rsidR="004B11A6" w:rsidRPr="00E932CE" w:rsidRDefault="004B11A6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Измерение массы тела</w:t>
            </w:r>
          </w:p>
        </w:tc>
        <w:tc>
          <w:tcPr>
            <w:tcW w:w="992" w:type="dxa"/>
            <w:vAlign w:val="center"/>
          </w:tcPr>
          <w:p w:rsidR="004B11A6" w:rsidRPr="00E932CE" w:rsidRDefault="007F74EF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4B11A6" w:rsidRPr="00E932CE" w:rsidRDefault="007F74EF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4B11A6" w:rsidRPr="00E932CE" w:rsidRDefault="007F74EF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4B11A6" w:rsidRPr="00E932CE" w:rsidRDefault="007F74EF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B11A6" w:rsidRPr="00E932CE" w:rsidRDefault="007F74EF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B11A6" w:rsidRPr="00E932CE" w:rsidRDefault="007F74EF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51" w:type="dxa"/>
            <w:vAlign w:val="center"/>
          </w:tcPr>
          <w:p w:rsidR="004B11A6" w:rsidRPr="00E932CE" w:rsidRDefault="007F74EF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3DC9" w:rsidRPr="00E932CE" w:rsidTr="00E932CE">
        <w:tc>
          <w:tcPr>
            <w:tcW w:w="7338" w:type="dxa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по 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ECOG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51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3DC9" w:rsidRPr="00E932CE" w:rsidTr="00E932CE">
        <w:tc>
          <w:tcPr>
            <w:tcW w:w="7338" w:type="dxa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51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3DC9" w:rsidRPr="00E932CE" w:rsidTr="00E932CE">
        <w:tc>
          <w:tcPr>
            <w:tcW w:w="7338" w:type="dxa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1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DC9" w:rsidRPr="00E932CE" w:rsidTr="00E932CE">
        <w:trPr>
          <w:trHeight w:val="315"/>
        </w:trPr>
        <w:tc>
          <w:tcPr>
            <w:tcW w:w="7338" w:type="dxa"/>
          </w:tcPr>
          <w:p w:rsidR="00FC02D5" w:rsidRPr="00E932CE" w:rsidRDefault="00FC02D5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органов грудной полости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3DC9" w:rsidRPr="00E932CE" w:rsidRDefault="00FC02D5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+**</w:t>
            </w:r>
            <w:r w:rsidR="00E932C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02D5" w:rsidRPr="00E932CE" w:rsidTr="00E932CE">
        <w:trPr>
          <w:trHeight w:val="225"/>
        </w:trPr>
        <w:tc>
          <w:tcPr>
            <w:tcW w:w="7338" w:type="dxa"/>
          </w:tcPr>
          <w:p w:rsidR="00FC02D5" w:rsidRPr="00E932CE" w:rsidRDefault="00FC02D5" w:rsidP="00FC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брюшной полости</w:t>
            </w:r>
          </w:p>
        </w:tc>
        <w:tc>
          <w:tcPr>
            <w:tcW w:w="992" w:type="dxa"/>
            <w:vAlign w:val="center"/>
          </w:tcPr>
          <w:p w:rsidR="00FC02D5" w:rsidRPr="00E932CE" w:rsidRDefault="00FC02D5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02D5" w:rsidRPr="00E932CE" w:rsidRDefault="00FC02D5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02D5" w:rsidRPr="00E932CE" w:rsidRDefault="00FC02D5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+**</w:t>
            </w:r>
            <w:r w:rsidR="00E932C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FC02D5" w:rsidRPr="00E932CE" w:rsidRDefault="00FC02D5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02D5" w:rsidRPr="00E932CE" w:rsidRDefault="00FC02D5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FC02D5" w:rsidRPr="00E932CE" w:rsidRDefault="00FC02D5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C02D5" w:rsidRPr="00E932CE" w:rsidRDefault="00FC02D5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DC9" w:rsidRPr="00E932CE" w:rsidTr="00E932CE">
        <w:tc>
          <w:tcPr>
            <w:tcW w:w="7338" w:type="dxa"/>
          </w:tcPr>
          <w:p w:rsidR="00163DC9" w:rsidRPr="00E932CE" w:rsidRDefault="00A05D24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(клинический) анализ крови</w:t>
            </w:r>
            <w:r w:rsidR="00163DC9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="00AC6751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="00FC02D5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51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3DC9" w:rsidRPr="00E932CE" w:rsidTr="00E932CE">
        <w:tc>
          <w:tcPr>
            <w:tcW w:w="7338" w:type="dxa"/>
          </w:tcPr>
          <w:p w:rsidR="00163DC9" w:rsidRPr="00E932CE" w:rsidRDefault="004B11A6" w:rsidP="0026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Анализ крови биохимический общетерапевтический</w:t>
            </w:r>
            <w:r w:rsidR="00163DC9"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A05D24"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бщий </w:t>
            </w:r>
            <w:r w:rsidR="00163DC9"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белок, альбумин, билирубин, АСТ, АЛТ, ЩФ, ЛДГ, </w:t>
            </w:r>
            <w:proofErr w:type="spellStart"/>
            <w:r w:rsidR="00163DC9" w:rsidRPr="00E932CE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="00163DC9" w:rsidRPr="00E932CE">
              <w:rPr>
                <w:rFonts w:ascii="Times New Roman" w:hAnsi="Times New Roman" w:cs="Times New Roman"/>
                <w:sz w:val="24"/>
                <w:szCs w:val="24"/>
              </w:rPr>
              <w:t>, мочевина, калий, кальций, магний, железо)*</w:t>
            </w:r>
            <w:r w:rsidR="007F74EF" w:rsidRPr="00E932C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C02D5" w:rsidRPr="00E932C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932C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51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932CE" w:rsidRPr="00E932CE" w:rsidTr="00A25C98">
        <w:tc>
          <w:tcPr>
            <w:tcW w:w="7338" w:type="dxa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Осмотр, исследование, мероприятие</w:t>
            </w:r>
          </w:p>
        </w:tc>
        <w:tc>
          <w:tcPr>
            <w:tcW w:w="992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+1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ауто-ТКМ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+3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ауто-ТКМ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+6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ауто-ТКМ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+9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ауто-ТКМ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+12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ауто-ТКМ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Далее – 1 </w:t>
            </w:r>
            <w:proofErr w:type="spellStart"/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spellEnd"/>
            <w:proofErr w:type="gram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/6 мес.</w:t>
            </w:r>
          </w:p>
        </w:tc>
        <w:tc>
          <w:tcPr>
            <w:tcW w:w="1451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После + 10 лет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ауто-ТКМ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spellEnd"/>
            <w:proofErr w:type="gram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/год</w:t>
            </w:r>
          </w:p>
        </w:tc>
      </w:tr>
      <w:tr w:rsidR="00163DC9" w:rsidRPr="00E932CE" w:rsidTr="00E932CE">
        <w:tc>
          <w:tcPr>
            <w:tcW w:w="7338" w:type="dxa"/>
          </w:tcPr>
          <w:p w:rsidR="00163DC9" w:rsidRPr="00E932CE" w:rsidRDefault="004B11A6" w:rsidP="0026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AC6751" w:rsidRPr="00E932CE">
              <w:rPr>
                <w:rFonts w:ascii="Times New Roman" w:hAnsi="Times New Roman" w:cs="Times New Roman"/>
                <w:sz w:val="24"/>
                <w:szCs w:val="24"/>
              </w:rPr>
              <w:t>лекс исследований функции почек (с</w:t>
            </w:r>
            <w:r w:rsidR="00DA5890" w:rsidRPr="00E932CE">
              <w:rPr>
                <w:rFonts w:ascii="Times New Roman" w:hAnsi="Times New Roman" w:cs="Times New Roman"/>
                <w:sz w:val="24"/>
                <w:szCs w:val="24"/>
              </w:rPr>
              <w:t>корость клубочковой фильтрации</w:t>
            </w:r>
            <w:r w:rsidR="00163DC9"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 методом</w:t>
            </w:r>
            <w:r w:rsidR="00AC6751" w:rsidRPr="00E932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DC9" w:rsidRPr="00E932CE" w:rsidTr="00E932CE">
        <w:tc>
          <w:tcPr>
            <w:tcW w:w="7338" w:type="dxa"/>
          </w:tcPr>
          <w:p w:rsidR="00163DC9" w:rsidRPr="00E932CE" w:rsidRDefault="00A05D24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(клинический) анализ мочи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DC9" w:rsidRPr="00E932CE" w:rsidTr="00E932CE">
        <w:tc>
          <w:tcPr>
            <w:tcW w:w="7338" w:type="dxa"/>
          </w:tcPr>
          <w:p w:rsidR="00163DC9" w:rsidRPr="00E932CE" w:rsidRDefault="00A05D24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163DC9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оагулограмма</w:t>
            </w:r>
            <w:proofErr w:type="spellEnd"/>
            <w:r w:rsidR="00AC6751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(АЧТВ, ПИ, ТВ, фибриноген)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3DC9" w:rsidRPr="00E932CE" w:rsidRDefault="004D572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DC9" w:rsidRPr="00E932CE" w:rsidRDefault="004D572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63DC9" w:rsidRPr="00E932CE" w:rsidRDefault="004D572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5729" w:rsidRPr="00E932CE" w:rsidTr="00E932CE">
        <w:tc>
          <w:tcPr>
            <w:tcW w:w="7338" w:type="dxa"/>
          </w:tcPr>
          <w:p w:rsidR="004D5729" w:rsidRPr="00E932CE" w:rsidRDefault="004D572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статуса заболевания</w:t>
            </w:r>
            <w:r w:rsidR="00A05D24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6751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</w:t>
            </w:r>
            <w:proofErr w:type="gramStart"/>
            <w:r w:rsidR="00AC6751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лечения</w:t>
            </w:r>
            <w:proofErr w:type="gramEnd"/>
            <w:r w:rsidR="00AC6751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которого применялась трансплантация (пересадка) костного мозга и гемопоэтических стволовых 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</w:t>
            </w:r>
            <w:r w:rsidR="00DA5890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клиническими рекомендациями (протоколами лечения) по данному заболеванию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D5729" w:rsidRPr="00E932CE" w:rsidRDefault="004D572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4D5729" w:rsidRPr="00E932CE" w:rsidRDefault="007C1587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4D5729" w:rsidRPr="00E932CE" w:rsidRDefault="004D572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4D5729" w:rsidRPr="00E932CE" w:rsidRDefault="004D572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D5729" w:rsidRPr="00E932CE" w:rsidRDefault="004D572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4D5729" w:rsidRPr="00E932CE" w:rsidRDefault="004D572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51" w:type="dxa"/>
            <w:vAlign w:val="center"/>
          </w:tcPr>
          <w:p w:rsidR="004D5729" w:rsidRPr="00E932CE" w:rsidRDefault="004D5729" w:rsidP="00264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3DC9" w:rsidRPr="00E932CE" w:rsidTr="00E932CE">
        <w:tc>
          <w:tcPr>
            <w:tcW w:w="7338" w:type="dxa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Вирусологическое исследование крови (ВИЧ,</w:t>
            </w:r>
            <w:r w:rsidR="00AC6751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вирусные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гепатиты</w:t>
            </w:r>
            <w:r w:rsidR="00AC6751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и С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3DC9" w:rsidRPr="00E932CE" w:rsidRDefault="004D572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DC9" w:rsidRPr="00E932CE" w:rsidRDefault="004D572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163DC9" w:rsidRPr="00E932CE" w:rsidRDefault="00163DC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63DC9" w:rsidRPr="00E932CE" w:rsidRDefault="004D5729" w:rsidP="00264CF8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63DC9" w:rsidRPr="00264CF8" w:rsidRDefault="00163DC9" w:rsidP="00264CF8">
      <w:pPr>
        <w:pStyle w:val="ConsPlusNormal"/>
        <w:spacing w:line="360" w:lineRule="auto"/>
        <w:jc w:val="both"/>
        <w:rPr>
          <w:rFonts w:ascii="Arial" w:hAnsi="Arial" w:cs="Arial"/>
        </w:rPr>
      </w:pPr>
    </w:p>
    <w:p w:rsidR="00E932CE" w:rsidRDefault="00AC6751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32CE">
        <w:rPr>
          <w:rFonts w:ascii="Times New Roman" w:hAnsi="Times New Roman" w:cs="Times New Roman"/>
          <w:sz w:val="28"/>
        </w:rPr>
        <w:t>*</w:t>
      </w:r>
      <w:r w:rsidR="00E932CE">
        <w:t> </w:t>
      </w:r>
      <w:proofErr w:type="spellStart"/>
      <w:r w:rsidR="00E932CE" w:rsidRPr="00E932CE">
        <w:rPr>
          <w:rFonts w:ascii="Times New Roman" w:hAnsi="Times New Roman" w:cs="Times New Roman"/>
          <w:sz w:val="28"/>
        </w:rPr>
        <w:t>аутологичная</w:t>
      </w:r>
      <w:proofErr w:type="spellEnd"/>
      <w:r w:rsidR="00E932CE" w:rsidRPr="00E932CE">
        <w:rPr>
          <w:rFonts w:ascii="Times New Roman" w:hAnsi="Times New Roman" w:cs="Times New Roman"/>
          <w:sz w:val="28"/>
        </w:rPr>
        <w:t xml:space="preserve"> трансплантация костного мозга и гемопоэтических стволовых клеток</w:t>
      </w:r>
      <w:r w:rsidR="003D1FB2">
        <w:rPr>
          <w:rFonts w:ascii="Times New Roman" w:hAnsi="Times New Roman" w:cs="Times New Roman"/>
          <w:sz w:val="28"/>
        </w:rPr>
        <w:t>;</w:t>
      </w:r>
    </w:p>
    <w:p w:rsidR="00264CF8" w:rsidRPr="00E932CE" w:rsidRDefault="00E932CE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32CE">
        <w:rPr>
          <w:rFonts w:ascii="Times New Roman" w:hAnsi="Times New Roman" w:cs="Times New Roman"/>
          <w:sz w:val="28"/>
        </w:rPr>
        <w:t>**</w:t>
      </w:r>
      <w:r w:rsidR="00AC6751" w:rsidRPr="00E932CE">
        <w:rPr>
          <w:rFonts w:ascii="Times New Roman" w:hAnsi="Times New Roman" w:cs="Times New Roman"/>
          <w:sz w:val="28"/>
        </w:rPr>
        <w:t>по решению врача, проводящего диспансерное наблюдение, пациент может быть нап</w:t>
      </w:r>
      <w:r>
        <w:rPr>
          <w:rFonts w:ascii="Times New Roman" w:hAnsi="Times New Roman" w:cs="Times New Roman"/>
          <w:sz w:val="28"/>
        </w:rPr>
        <w:t>равлен на консультацию</w:t>
      </w:r>
      <w:r>
        <w:rPr>
          <w:rFonts w:ascii="Times New Roman" w:hAnsi="Times New Roman" w:cs="Times New Roman"/>
          <w:sz w:val="28"/>
        </w:rPr>
        <w:br/>
        <w:t>к врачам-</w:t>
      </w:r>
      <w:r w:rsidR="00AC6751" w:rsidRPr="00E932CE">
        <w:rPr>
          <w:rFonts w:ascii="Times New Roman" w:hAnsi="Times New Roman" w:cs="Times New Roman"/>
          <w:sz w:val="28"/>
        </w:rPr>
        <w:t xml:space="preserve">специалистам </w:t>
      </w:r>
      <w:r w:rsidR="00264CF8" w:rsidRPr="00E932CE">
        <w:rPr>
          <w:rFonts w:ascii="Times New Roman" w:hAnsi="Times New Roman" w:cs="Times New Roman"/>
          <w:sz w:val="28"/>
        </w:rPr>
        <w:t xml:space="preserve">по профилю выявленных осложнений </w:t>
      </w:r>
      <w:proofErr w:type="spellStart"/>
      <w:r w:rsidR="00264CF8" w:rsidRPr="00E932CE">
        <w:rPr>
          <w:rFonts w:ascii="Times New Roman" w:hAnsi="Times New Roman" w:cs="Times New Roman"/>
          <w:sz w:val="28"/>
        </w:rPr>
        <w:t>аутологичной</w:t>
      </w:r>
      <w:proofErr w:type="spellEnd"/>
      <w:r w:rsidR="00264CF8" w:rsidRPr="00E932CE">
        <w:rPr>
          <w:rFonts w:ascii="Times New Roman" w:hAnsi="Times New Roman" w:cs="Times New Roman"/>
          <w:sz w:val="28"/>
        </w:rPr>
        <w:t xml:space="preserve"> трансплантации костного мозга</w:t>
      </w:r>
      <w:r>
        <w:rPr>
          <w:rFonts w:ascii="Times New Roman" w:hAnsi="Times New Roman" w:cs="Times New Roman"/>
          <w:sz w:val="28"/>
        </w:rPr>
        <w:br/>
      </w:r>
      <w:r w:rsidR="00264CF8" w:rsidRPr="00E932CE">
        <w:rPr>
          <w:rFonts w:ascii="Times New Roman" w:hAnsi="Times New Roman" w:cs="Times New Roman"/>
          <w:sz w:val="28"/>
        </w:rPr>
        <w:t>и гемопоэтических стволовых клеток;</w:t>
      </w:r>
    </w:p>
    <w:p w:rsidR="00FC02D5" w:rsidRPr="00E932CE" w:rsidRDefault="00E932CE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32CE">
        <w:rPr>
          <w:rFonts w:ascii="Times New Roman" w:hAnsi="Times New Roman" w:cs="Times New Roman"/>
          <w:sz w:val="28"/>
        </w:rPr>
        <w:t xml:space="preserve">*** </w:t>
      </w:r>
      <w:r w:rsidR="00FC02D5" w:rsidRPr="00E932CE">
        <w:rPr>
          <w:rFonts w:ascii="Times New Roman" w:hAnsi="Times New Roman" w:cs="Times New Roman"/>
          <w:sz w:val="28"/>
        </w:rPr>
        <w:t xml:space="preserve">для пациентов, трансплантация которым выполнялась для лечения </w:t>
      </w:r>
      <w:proofErr w:type="spellStart"/>
      <w:r w:rsidR="00FC02D5" w:rsidRPr="00E932CE">
        <w:rPr>
          <w:rFonts w:ascii="Times New Roman" w:hAnsi="Times New Roman" w:cs="Times New Roman"/>
          <w:sz w:val="28"/>
        </w:rPr>
        <w:t>лимфомы</w:t>
      </w:r>
      <w:proofErr w:type="spellEnd"/>
      <w:r w:rsidR="00FC02D5" w:rsidRPr="00E932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02D5" w:rsidRPr="00E932CE">
        <w:rPr>
          <w:rFonts w:ascii="Times New Roman" w:hAnsi="Times New Roman" w:cs="Times New Roman"/>
          <w:sz w:val="28"/>
        </w:rPr>
        <w:t>Ходжкина</w:t>
      </w:r>
      <w:proofErr w:type="spellEnd"/>
      <w:r w:rsidR="00FC02D5" w:rsidRPr="00E932CE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FC02D5" w:rsidRPr="00E932CE">
        <w:rPr>
          <w:rFonts w:ascii="Times New Roman" w:hAnsi="Times New Roman" w:cs="Times New Roman"/>
          <w:sz w:val="28"/>
        </w:rPr>
        <w:t>неходжкинских</w:t>
      </w:r>
      <w:proofErr w:type="spellEnd"/>
      <w:r w:rsidR="00FC02D5" w:rsidRPr="00E932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02D5" w:rsidRPr="00E932CE">
        <w:rPr>
          <w:rFonts w:ascii="Times New Roman" w:hAnsi="Times New Roman" w:cs="Times New Roman"/>
          <w:sz w:val="28"/>
        </w:rPr>
        <w:t>лимфом</w:t>
      </w:r>
      <w:proofErr w:type="spellEnd"/>
      <w:r w:rsidR="00FC02D5" w:rsidRPr="00E932CE">
        <w:rPr>
          <w:rFonts w:ascii="Times New Roman" w:hAnsi="Times New Roman" w:cs="Times New Roman"/>
          <w:sz w:val="28"/>
        </w:rPr>
        <w:t>;</w:t>
      </w:r>
    </w:p>
    <w:p w:rsidR="00163DC9" w:rsidRDefault="00E932CE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**** </w:t>
      </w:r>
      <w:r w:rsidR="00163DC9" w:rsidRPr="00E932CE">
        <w:rPr>
          <w:rFonts w:ascii="Times New Roman" w:hAnsi="Times New Roman" w:cs="Times New Roman"/>
          <w:sz w:val="28"/>
        </w:rPr>
        <w:t>в случае выявления к</w:t>
      </w:r>
      <w:r>
        <w:rPr>
          <w:rFonts w:ascii="Times New Roman" w:hAnsi="Times New Roman" w:cs="Times New Roman"/>
          <w:sz w:val="28"/>
        </w:rPr>
        <w:t xml:space="preserve">линически значимых отклонений </w:t>
      </w:r>
      <w:r w:rsidR="00163DC9" w:rsidRPr="00E932CE">
        <w:rPr>
          <w:rFonts w:ascii="Times New Roman" w:hAnsi="Times New Roman" w:cs="Times New Roman"/>
          <w:sz w:val="28"/>
        </w:rPr>
        <w:t xml:space="preserve">исследование </w:t>
      </w:r>
      <w:r w:rsidR="00DA5890" w:rsidRPr="00E932CE">
        <w:rPr>
          <w:rFonts w:ascii="Times New Roman" w:hAnsi="Times New Roman" w:cs="Times New Roman"/>
          <w:sz w:val="28"/>
        </w:rPr>
        <w:t>может выполня</w:t>
      </w:r>
      <w:r w:rsidR="00163DC9" w:rsidRPr="00E932CE">
        <w:rPr>
          <w:rFonts w:ascii="Times New Roman" w:hAnsi="Times New Roman" w:cs="Times New Roman"/>
          <w:sz w:val="28"/>
        </w:rPr>
        <w:t>т</w:t>
      </w:r>
      <w:r w:rsidR="00DA5890" w:rsidRPr="00E932CE">
        <w:rPr>
          <w:rFonts w:ascii="Times New Roman" w:hAnsi="Times New Roman" w:cs="Times New Roman"/>
          <w:sz w:val="28"/>
        </w:rPr>
        <w:t>ь</w:t>
      </w:r>
      <w:r w:rsidR="00163DC9" w:rsidRPr="00E932CE">
        <w:rPr>
          <w:rFonts w:ascii="Times New Roman" w:hAnsi="Times New Roman" w:cs="Times New Roman"/>
          <w:sz w:val="28"/>
        </w:rPr>
        <w:t>ся чаще,</w:t>
      </w:r>
      <w:r w:rsidR="00C65A6C" w:rsidRPr="00E932CE">
        <w:rPr>
          <w:rFonts w:ascii="Times New Roman" w:hAnsi="Times New Roman" w:cs="Times New Roman"/>
          <w:sz w:val="28"/>
        </w:rPr>
        <w:t xml:space="preserve"> а так же может выполняться исследование дополнительных параметров</w:t>
      </w:r>
      <w:r w:rsidR="00163DC9" w:rsidRPr="00E932CE">
        <w:rPr>
          <w:rFonts w:ascii="Times New Roman" w:hAnsi="Times New Roman" w:cs="Times New Roman"/>
          <w:sz w:val="28"/>
        </w:rPr>
        <w:t xml:space="preserve"> по решению врача</w:t>
      </w:r>
      <w:r w:rsidR="00DA5890" w:rsidRPr="00E932CE">
        <w:rPr>
          <w:rFonts w:ascii="Times New Roman" w:hAnsi="Times New Roman" w:cs="Times New Roman"/>
          <w:sz w:val="28"/>
        </w:rPr>
        <w:t>, проводящего диспансерное наблюдение.</w:t>
      </w:r>
    </w:p>
    <w:p w:rsidR="002117E2" w:rsidRDefault="002117E2" w:rsidP="00264CF8">
      <w:pPr>
        <w:pStyle w:val="ConsPlusTitle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2117E2" w:rsidRDefault="002117E2" w:rsidP="00264CF8">
      <w:pPr>
        <w:pStyle w:val="ConsPlusTitle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2117E2" w:rsidRDefault="002117E2" w:rsidP="00264CF8">
      <w:pPr>
        <w:pStyle w:val="ConsPlusTitle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D5729" w:rsidRPr="00E932CE" w:rsidRDefault="004D5729" w:rsidP="00264CF8">
      <w:pPr>
        <w:pStyle w:val="ConsPlusTitle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 xml:space="preserve">Перечень </w:t>
      </w:r>
      <w:r w:rsid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</w:r>
      <w:r w:rsidR="00264CF8"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медицинских </w:t>
      </w: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исследований</w:t>
      </w:r>
      <w:r w:rsidR="00264CF8"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иных медицинских мероприятий, </w:t>
      </w:r>
      <w:r w:rsid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</w: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проводимых в рамках диспансеризации </w:t>
      </w:r>
      <w:r w:rsidR="00264CF8"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граждан, которым выполнена </w:t>
      </w:r>
      <w:r w:rsid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</w:r>
      <w:proofErr w:type="spellStart"/>
      <w:r w:rsidR="00264CF8"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аллогенная</w:t>
      </w:r>
      <w:proofErr w:type="spellEnd"/>
      <w:r w:rsidR="00264CF8"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трансплантация костного мозга и гемопоэтических стволовых клеток</w:t>
      </w:r>
    </w:p>
    <w:p w:rsidR="00E932CE" w:rsidRDefault="00E932CE" w:rsidP="00264CF8">
      <w:pPr>
        <w:pStyle w:val="ConsPlusTitle"/>
        <w:jc w:val="center"/>
        <w:outlineLvl w:val="2"/>
      </w:pPr>
    </w:p>
    <w:tbl>
      <w:tblPr>
        <w:tblStyle w:val="a3"/>
        <w:tblW w:w="0" w:type="auto"/>
        <w:tblLook w:val="04A0"/>
      </w:tblPr>
      <w:tblGrid>
        <w:gridCol w:w="7184"/>
        <w:gridCol w:w="857"/>
        <w:gridCol w:w="857"/>
        <w:gridCol w:w="992"/>
        <w:gridCol w:w="992"/>
        <w:gridCol w:w="993"/>
        <w:gridCol w:w="992"/>
        <w:gridCol w:w="850"/>
        <w:gridCol w:w="1069"/>
      </w:tblGrid>
      <w:tr w:rsidR="00264CF8" w:rsidRPr="00E932CE" w:rsidTr="00E932CE">
        <w:tc>
          <w:tcPr>
            <w:tcW w:w="7184" w:type="dxa"/>
            <w:vAlign w:val="center"/>
          </w:tcPr>
          <w:p w:rsidR="007C1587" w:rsidRPr="00E932CE" w:rsidRDefault="007C1587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Осмотр, исследование, мероприятие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+1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+2 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+3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+6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+9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  <w:p w:rsidR="007C1587" w:rsidRPr="00E932CE" w:rsidRDefault="007C1587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+12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Далее – 1 </w:t>
            </w:r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/6 мес.</w:t>
            </w:r>
          </w:p>
        </w:tc>
        <w:tc>
          <w:tcPr>
            <w:tcW w:w="1069" w:type="dxa"/>
            <w:vAlign w:val="center"/>
          </w:tcPr>
          <w:p w:rsidR="007C1587" w:rsidRPr="00E932CE" w:rsidRDefault="007C1587" w:rsidP="00DA5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После + 5 лет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spellEnd"/>
            <w:proofErr w:type="gram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/год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Опрос (анкетирование)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4CF8" w:rsidRPr="00E932CE" w:rsidTr="00E932CE">
        <w:trPr>
          <w:trHeight w:val="285"/>
        </w:trPr>
        <w:tc>
          <w:tcPr>
            <w:tcW w:w="7184" w:type="dxa"/>
          </w:tcPr>
          <w:p w:rsidR="007F74EF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(осмотр, консультация) врача*</w:t>
            </w:r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F74EF" w:rsidRPr="00E932CE" w:rsidTr="00E932CE">
        <w:trPr>
          <w:trHeight w:val="255"/>
        </w:trPr>
        <w:tc>
          <w:tcPr>
            <w:tcW w:w="7184" w:type="dxa"/>
          </w:tcPr>
          <w:p w:rsidR="007F74EF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Измерение массы тела</w:t>
            </w:r>
          </w:p>
        </w:tc>
        <w:tc>
          <w:tcPr>
            <w:tcW w:w="857" w:type="dxa"/>
            <w:vAlign w:val="center"/>
          </w:tcPr>
          <w:p w:rsidR="007F74EF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F74EF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F74EF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F74EF" w:rsidRPr="00E932CE" w:rsidRDefault="007F74EF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:rsidR="007F74EF" w:rsidRPr="00E932CE" w:rsidRDefault="007F74EF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7F74EF" w:rsidRPr="00E932CE" w:rsidRDefault="007F74EF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7F74EF" w:rsidRPr="00E932CE" w:rsidRDefault="007F74EF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9" w:type="dxa"/>
            <w:vAlign w:val="center"/>
          </w:tcPr>
          <w:p w:rsidR="007F74EF" w:rsidRPr="00E932CE" w:rsidRDefault="007F74EF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Статус по ECOG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Электрокардиография 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264CF8" w:rsidRPr="00E932CE" w:rsidTr="00E932CE">
        <w:trPr>
          <w:trHeight w:val="315"/>
        </w:trPr>
        <w:tc>
          <w:tcPr>
            <w:tcW w:w="7184" w:type="dxa"/>
          </w:tcPr>
          <w:p w:rsidR="00FC02D5" w:rsidRPr="00E932CE" w:rsidRDefault="00FC02D5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Компьютерная томография органов грудной полости*</w:t>
            </w:r>
            <w:r w:rsidR="00183C7F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FC02D5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FC02D5" w:rsidRPr="00E932CE" w:rsidTr="00E932CE">
        <w:trPr>
          <w:trHeight w:val="225"/>
        </w:trPr>
        <w:tc>
          <w:tcPr>
            <w:tcW w:w="7184" w:type="dxa"/>
          </w:tcPr>
          <w:p w:rsidR="00FC02D5" w:rsidRPr="00E932CE" w:rsidRDefault="00FC02D5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Ультразвуковое исследование органов брюшной полости</w:t>
            </w:r>
          </w:p>
        </w:tc>
        <w:tc>
          <w:tcPr>
            <w:tcW w:w="857" w:type="dxa"/>
            <w:vAlign w:val="center"/>
          </w:tcPr>
          <w:p w:rsidR="00FC02D5" w:rsidRPr="00E932CE" w:rsidRDefault="00FC02D5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FC02D5" w:rsidRPr="00E932CE" w:rsidRDefault="00FC02D5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02D5" w:rsidRPr="00E932CE" w:rsidRDefault="00FC02D5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02D5" w:rsidRPr="00E932CE" w:rsidRDefault="00FC02D5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FC02D5" w:rsidRPr="00E932CE" w:rsidRDefault="00FC02D5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02D5" w:rsidRPr="00E932CE" w:rsidRDefault="00FC02D5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FC02D5" w:rsidRPr="00E932CE" w:rsidRDefault="00FC02D5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FC02D5" w:rsidRPr="00E932CE" w:rsidRDefault="00FC02D5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(клинический) анализ крови*</w:t>
            </w:r>
            <w:r w:rsidR="00183C7F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крови биохимический общетерапевтический (общий белок, альбумин, билирубин, АСТ, АЛТ, ЩФ, ЛДГ,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креатинин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мочевина, калий, кальций, магний, железо)*</w:t>
            </w:r>
            <w:r w:rsidR="00183C7F"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Исследование уровня глюкозы в крови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основных групп по системе AB0 и антигена D системы Резус (резус-фактор)</w:t>
            </w:r>
          </w:p>
          <w:p w:rsidR="00E932CE" w:rsidRPr="00E932CE" w:rsidRDefault="00E932CE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32CE" w:rsidRPr="00E932CE" w:rsidTr="00E932CE">
        <w:tc>
          <w:tcPr>
            <w:tcW w:w="7184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Осмотр, исследование, мероприятие</w:t>
            </w:r>
          </w:p>
        </w:tc>
        <w:tc>
          <w:tcPr>
            <w:tcW w:w="857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+1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857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+2 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+3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+6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993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+9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+12 мес.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Далее – 1 </w:t>
            </w:r>
            <w:proofErr w:type="spellStart"/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spellEnd"/>
            <w:proofErr w:type="gram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/6 мес.</w:t>
            </w:r>
          </w:p>
        </w:tc>
        <w:tc>
          <w:tcPr>
            <w:tcW w:w="1069" w:type="dxa"/>
            <w:vAlign w:val="center"/>
          </w:tcPr>
          <w:p w:rsidR="00E932CE" w:rsidRPr="00E932CE" w:rsidRDefault="00E932CE" w:rsidP="00A25C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После + 5 лет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алло-ТКМ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spellEnd"/>
            <w:proofErr w:type="gram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/год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Комплекс исследований функции почек (скорость клубочковой фильтрации расчетным методом)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(клинический) анализ мочи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Коагулограмма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(АЧТВ, ПИ, ТВ, фибриноген)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статуса заболевания для </w:t>
            </w:r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лечения</w:t>
            </w:r>
            <w:proofErr w:type="gram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которого применялась трансплантация (пересадка) костного мозга и гемопоэтических стволовых в соответствии с клиническими рекомендациями (протоколами лечения) по данному заболеванию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4CF8" w:rsidRPr="00E932CE" w:rsidTr="00E932CE">
        <w:tc>
          <w:tcPr>
            <w:tcW w:w="7184" w:type="dxa"/>
          </w:tcPr>
          <w:p w:rsidR="007C1587" w:rsidRPr="00E932CE" w:rsidRDefault="007F74EF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Вирусологическое исследование крови (ВИЧ, вирусные гепатиты В и С)</w:t>
            </w: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7C1587" w:rsidRPr="00E932CE" w:rsidRDefault="007C1587" w:rsidP="007F74EF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</w:tbl>
    <w:p w:rsidR="004D5729" w:rsidRDefault="004D5729" w:rsidP="004D5729">
      <w:pPr>
        <w:pStyle w:val="ConsPlusNormal"/>
        <w:jc w:val="both"/>
      </w:pPr>
    </w:p>
    <w:p w:rsidR="00E932CE" w:rsidRDefault="00E932CE" w:rsidP="00183C7F">
      <w:pPr>
        <w:rPr>
          <w:rFonts w:ascii="Arial" w:hAnsi="Arial" w:cs="Arial"/>
        </w:rPr>
      </w:pPr>
    </w:p>
    <w:p w:rsidR="00E932CE" w:rsidRDefault="00E932CE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32CE">
        <w:rPr>
          <w:rFonts w:ascii="Times New Roman" w:hAnsi="Times New Roman" w:cs="Times New Roman"/>
          <w:sz w:val="28"/>
        </w:rPr>
        <w:t>* </w:t>
      </w:r>
      <w:proofErr w:type="spellStart"/>
      <w:r>
        <w:rPr>
          <w:rFonts w:ascii="Times New Roman" w:hAnsi="Times New Roman" w:cs="Times New Roman"/>
          <w:sz w:val="28"/>
        </w:rPr>
        <w:t>аллогенная</w:t>
      </w:r>
      <w:proofErr w:type="spellEnd"/>
      <w:r w:rsidRPr="00E932CE">
        <w:rPr>
          <w:rFonts w:ascii="Times New Roman" w:hAnsi="Times New Roman" w:cs="Times New Roman"/>
          <w:sz w:val="28"/>
        </w:rPr>
        <w:t xml:space="preserve"> трансплантация костного мозга и гемопоэтических стволовых клеток</w:t>
      </w:r>
      <w:r w:rsidR="003D1FB2">
        <w:rPr>
          <w:rFonts w:ascii="Times New Roman" w:hAnsi="Times New Roman" w:cs="Times New Roman"/>
          <w:sz w:val="28"/>
        </w:rPr>
        <w:t>;</w:t>
      </w:r>
    </w:p>
    <w:p w:rsidR="00183C7F" w:rsidRPr="00E932CE" w:rsidRDefault="00183C7F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32CE">
        <w:rPr>
          <w:rFonts w:ascii="Times New Roman" w:hAnsi="Times New Roman" w:cs="Times New Roman"/>
          <w:sz w:val="28"/>
        </w:rPr>
        <w:t>*</w:t>
      </w:r>
      <w:r w:rsidR="00E932CE">
        <w:rPr>
          <w:rFonts w:ascii="Times New Roman" w:hAnsi="Times New Roman" w:cs="Times New Roman"/>
          <w:sz w:val="28"/>
        </w:rPr>
        <w:t xml:space="preserve">* </w:t>
      </w:r>
      <w:r w:rsidRPr="00E932CE">
        <w:rPr>
          <w:rFonts w:ascii="Times New Roman" w:hAnsi="Times New Roman" w:cs="Times New Roman"/>
          <w:sz w:val="28"/>
        </w:rPr>
        <w:t>по решению врача, проводящего диспансерное наблюдение, пациент может быть направлен на консультацию</w:t>
      </w:r>
      <w:r w:rsidR="00E932CE">
        <w:rPr>
          <w:rFonts w:ascii="Times New Roman" w:hAnsi="Times New Roman" w:cs="Times New Roman"/>
          <w:sz w:val="28"/>
        </w:rPr>
        <w:br/>
        <w:t>к врачам-</w:t>
      </w:r>
      <w:r w:rsidRPr="00E932CE">
        <w:rPr>
          <w:rFonts w:ascii="Times New Roman" w:hAnsi="Times New Roman" w:cs="Times New Roman"/>
          <w:sz w:val="28"/>
        </w:rPr>
        <w:t xml:space="preserve">специалистам по профилю выявленных осложнений </w:t>
      </w:r>
      <w:proofErr w:type="spellStart"/>
      <w:r w:rsidRPr="00E932CE">
        <w:rPr>
          <w:rFonts w:ascii="Times New Roman" w:hAnsi="Times New Roman" w:cs="Times New Roman"/>
          <w:sz w:val="28"/>
        </w:rPr>
        <w:t>аутологичной</w:t>
      </w:r>
      <w:proofErr w:type="spellEnd"/>
      <w:r w:rsidRPr="00E932CE">
        <w:rPr>
          <w:rFonts w:ascii="Times New Roman" w:hAnsi="Times New Roman" w:cs="Times New Roman"/>
          <w:sz w:val="28"/>
        </w:rPr>
        <w:t xml:space="preserve"> трансплантации костного мозга</w:t>
      </w:r>
      <w:r w:rsidR="00E932CE">
        <w:rPr>
          <w:rFonts w:ascii="Times New Roman" w:hAnsi="Times New Roman" w:cs="Times New Roman"/>
          <w:sz w:val="28"/>
        </w:rPr>
        <w:br/>
      </w:r>
      <w:r w:rsidRPr="00E932CE">
        <w:rPr>
          <w:rFonts w:ascii="Times New Roman" w:hAnsi="Times New Roman" w:cs="Times New Roman"/>
          <w:sz w:val="28"/>
        </w:rPr>
        <w:t>и гемопоэтических стволовых клеток;</w:t>
      </w:r>
    </w:p>
    <w:p w:rsidR="00183C7F" w:rsidRPr="00E932CE" w:rsidRDefault="00183C7F" w:rsidP="00E9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32CE">
        <w:rPr>
          <w:rFonts w:ascii="Times New Roman" w:hAnsi="Times New Roman" w:cs="Times New Roman"/>
          <w:sz w:val="28"/>
        </w:rPr>
        <w:t>*</w:t>
      </w:r>
      <w:r w:rsidR="00E932CE">
        <w:rPr>
          <w:rFonts w:ascii="Times New Roman" w:hAnsi="Times New Roman" w:cs="Times New Roman"/>
          <w:sz w:val="28"/>
        </w:rPr>
        <w:t>**</w:t>
      </w:r>
      <w:r w:rsidR="004D5729" w:rsidRPr="00E932CE">
        <w:rPr>
          <w:rFonts w:ascii="Times New Roman" w:hAnsi="Times New Roman" w:cs="Times New Roman"/>
          <w:sz w:val="28"/>
        </w:rPr>
        <w:t xml:space="preserve"> в случае выявления клинически значимых отклонений – исследование</w:t>
      </w:r>
      <w:r w:rsidR="00DA5890" w:rsidRPr="00E932CE">
        <w:rPr>
          <w:rFonts w:ascii="Times New Roman" w:hAnsi="Times New Roman" w:cs="Times New Roman"/>
          <w:sz w:val="28"/>
        </w:rPr>
        <w:t xml:space="preserve"> может выполняться чаще</w:t>
      </w:r>
      <w:r w:rsidR="00C65A6C" w:rsidRPr="00E932CE">
        <w:rPr>
          <w:rFonts w:ascii="Times New Roman" w:hAnsi="Times New Roman" w:cs="Times New Roman"/>
          <w:sz w:val="28"/>
        </w:rPr>
        <w:t>, а так же может выполняться исследование дополнительных параметров</w:t>
      </w:r>
      <w:r w:rsidR="00DA5890" w:rsidRPr="00E932CE">
        <w:rPr>
          <w:rFonts w:ascii="Times New Roman" w:hAnsi="Times New Roman" w:cs="Times New Roman"/>
          <w:sz w:val="28"/>
        </w:rPr>
        <w:t>, по решению врача, проводящего диспансерное наблюдение</w:t>
      </w:r>
      <w:r w:rsidR="003D1FB2">
        <w:rPr>
          <w:rFonts w:ascii="Times New Roman" w:hAnsi="Times New Roman" w:cs="Times New Roman"/>
          <w:sz w:val="28"/>
        </w:rPr>
        <w:t>.</w:t>
      </w:r>
    </w:p>
    <w:p w:rsidR="00761B37" w:rsidRDefault="00761B37" w:rsidP="00183C7F">
      <w:pPr>
        <w:pStyle w:val="ConsPlusNormal"/>
        <w:jc w:val="center"/>
      </w:pPr>
    </w:p>
    <w:p w:rsidR="00761B37" w:rsidRDefault="00761B37" w:rsidP="00183C7F">
      <w:pPr>
        <w:pStyle w:val="ConsPlusNormal"/>
        <w:jc w:val="center"/>
      </w:pPr>
    </w:p>
    <w:p w:rsidR="00E932CE" w:rsidRDefault="00E932CE" w:rsidP="00183C7F">
      <w:pPr>
        <w:pStyle w:val="ConsPlusNormal"/>
        <w:jc w:val="center"/>
      </w:pPr>
    </w:p>
    <w:p w:rsidR="00E95607" w:rsidRDefault="00E95607" w:rsidP="00183C7F">
      <w:pPr>
        <w:pStyle w:val="ConsPlusNormal"/>
        <w:jc w:val="center"/>
      </w:pPr>
    </w:p>
    <w:p w:rsidR="00E932CE" w:rsidRDefault="00E932CE" w:rsidP="00E932CE">
      <w:pPr>
        <w:pStyle w:val="ConsPlusTitle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Перечень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</w: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медицинских исследований и иных меди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цинских мероприятий, проводимых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</w: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в рамках диспансериз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ации граждан, которым выполнена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</w:r>
      <w:proofErr w:type="spellStart"/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аллогенная</w:t>
      </w:r>
      <w:proofErr w:type="spellEnd"/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трансплантация костного мозга и гемопоэтических стволовых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клеток</w:t>
      </w:r>
    </w:p>
    <w:p w:rsidR="00E932CE" w:rsidRDefault="00E932CE" w:rsidP="00E932CE">
      <w:pPr>
        <w:pStyle w:val="ConsPlusTitle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при подозрении на развитие реакции трансплантат против хозяина (РТПХ)</w:t>
      </w:r>
    </w:p>
    <w:p w:rsidR="00E932CE" w:rsidRDefault="00E932CE" w:rsidP="00E932CE">
      <w:pPr>
        <w:pStyle w:val="ConsPlusTitle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 любых сроках после </w:t>
      </w:r>
      <w:proofErr w:type="spellStart"/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>аллогенной</w:t>
      </w:r>
      <w:proofErr w:type="spellEnd"/>
      <w:r w:rsidRPr="00E932C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трансплантации костного мозга и гемопоэтических стволовых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клеток</w:t>
      </w:r>
    </w:p>
    <w:p w:rsidR="00E95607" w:rsidRDefault="00E95607" w:rsidP="00E9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0603" w:rsidRDefault="00E95607" w:rsidP="00E9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1FB2">
        <w:rPr>
          <w:rFonts w:ascii="Times New Roman" w:hAnsi="Times New Roman" w:cs="Times New Roman"/>
          <w:sz w:val="28"/>
        </w:rPr>
        <w:t>При подозрении на развитие реакции трансплантат против хозяина (РТПХ) и невозможности выполнения необходимого комплекса диагностических исследований пациент направляется в медицинскую организацию, оказывающую специализированную медицинскую помощь для диагностики РТПХ и терапии в условиях стационара.</w:t>
      </w:r>
    </w:p>
    <w:p w:rsidR="002117E2" w:rsidRDefault="002117E2" w:rsidP="00E9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781" w:type="dxa"/>
        <w:tblLook w:val="04A0"/>
      </w:tblPr>
      <w:tblGrid>
        <w:gridCol w:w="8613"/>
        <w:gridCol w:w="1354"/>
        <w:gridCol w:w="963"/>
        <w:gridCol w:w="1368"/>
        <w:gridCol w:w="1134"/>
        <w:gridCol w:w="1349"/>
      </w:tblGrid>
      <w:tr w:rsidR="002117E2" w:rsidTr="005D4F23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Осмотр, исследование, мероприятие</w:t>
            </w:r>
          </w:p>
        </w:tc>
        <w:tc>
          <w:tcPr>
            <w:tcW w:w="6168" w:type="dxa"/>
            <w:gridSpan w:val="5"/>
          </w:tcPr>
          <w:p w:rsidR="002117E2" w:rsidRDefault="002117E2" w:rsidP="002117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17E2">
              <w:rPr>
                <w:rFonts w:ascii="Times New Roman" w:hAnsi="Times New Roman" w:cs="Times New Roman"/>
                <w:sz w:val="24"/>
                <w:szCs w:val="24"/>
              </w:rPr>
              <w:t>При подозрении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рецидиве ранее </w:t>
            </w:r>
            <w:proofErr w:type="gram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диагностированной</w:t>
            </w:r>
            <w:proofErr w:type="gramEnd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РТПХ</w:t>
            </w: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4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РТПХ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кишечника</w:t>
            </w:r>
          </w:p>
        </w:tc>
        <w:tc>
          <w:tcPr>
            <w:tcW w:w="96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РТПХ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легких</w:t>
            </w:r>
          </w:p>
        </w:tc>
        <w:tc>
          <w:tcPr>
            <w:tcW w:w="1368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РТПХ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слизистых и кожи</w:t>
            </w:r>
          </w:p>
        </w:tc>
        <w:tc>
          <w:tcPr>
            <w:tcW w:w="1134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РТПХ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печени</w:t>
            </w:r>
          </w:p>
        </w:tc>
        <w:tc>
          <w:tcPr>
            <w:tcW w:w="1349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Другие формы РТПХ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Опрос (анкетирование)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Исследование уровня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кальпротектина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кале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Микробиологическое исследование </w:t>
            </w:r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кишечного</w:t>
            </w:r>
            <w:proofErr w:type="gram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отделяемого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</w:t>
            </w:r>
            <w:proofErr w:type="gram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кишечного</w:t>
            </w:r>
            <w:proofErr w:type="gramEnd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отделяемого (</w:t>
            </w:r>
            <w:proofErr w:type="spell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Herpes</w:t>
            </w:r>
            <w:proofErr w:type="spellEnd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simplex</w:t>
            </w:r>
            <w:proofErr w:type="spellEnd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1, 2; </w:t>
            </w:r>
            <w:r w:rsidRPr="00E93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Cytomegalovirus</w:t>
            </w: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Herpesvirus</w:t>
            </w:r>
            <w:proofErr w:type="spellEnd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Epstein-Barr</w:t>
            </w:r>
            <w:proofErr w:type="spellEnd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органов грудной полости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брюшной полости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внешнего дыхания (спирометрия)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  <w:proofErr w:type="spellEnd"/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крови биохимический общетерапевтический (общий белок, альбумин, билирубин, АСТ, АЛТ, ЩФ, ЛДГ,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креатинин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мочевина, калий, кальций, магний)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(клинический) анализ мочи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маркеров вирусных гепатитов (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HbsAg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ДНК вируса гепатита B,</w:t>
            </w: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антител к вирусу гепатита C, РНК вируса гепатита С), антител к вирусу иммунодефицита человека ВИЧ-1/2 и антигена p24 в крови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E2" w:rsidTr="00A25C98">
        <w:tc>
          <w:tcPr>
            <w:tcW w:w="8613" w:type="dxa"/>
          </w:tcPr>
          <w:p w:rsidR="002117E2" w:rsidRPr="00E932CE" w:rsidRDefault="002117E2" w:rsidP="00A25C9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Осмотр, исследование, мероприятие</w:t>
            </w:r>
          </w:p>
        </w:tc>
        <w:tc>
          <w:tcPr>
            <w:tcW w:w="6168" w:type="dxa"/>
            <w:gridSpan w:val="5"/>
          </w:tcPr>
          <w:p w:rsidR="002117E2" w:rsidRDefault="002117E2" w:rsidP="00A25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17E2">
              <w:rPr>
                <w:rFonts w:ascii="Times New Roman" w:hAnsi="Times New Roman" w:cs="Times New Roman"/>
                <w:sz w:val="24"/>
                <w:szCs w:val="24"/>
              </w:rPr>
              <w:t>При подозрении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рецидиве ранее </w:t>
            </w:r>
            <w:proofErr w:type="gramStart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диагностированной</w:t>
            </w:r>
            <w:proofErr w:type="gramEnd"/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РТПХ</w:t>
            </w:r>
          </w:p>
        </w:tc>
      </w:tr>
      <w:tr w:rsidR="002117E2" w:rsidTr="00A25C98">
        <w:tc>
          <w:tcPr>
            <w:tcW w:w="8613" w:type="dxa"/>
          </w:tcPr>
          <w:p w:rsidR="002117E2" w:rsidRPr="00E932CE" w:rsidRDefault="002117E2" w:rsidP="00A25C9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4" w:type="dxa"/>
          </w:tcPr>
          <w:p w:rsidR="002117E2" w:rsidRPr="00E932CE" w:rsidRDefault="002117E2" w:rsidP="00A25C9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РТПХ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кишечника</w:t>
            </w:r>
          </w:p>
        </w:tc>
        <w:tc>
          <w:tcPr>
            <w:tcW w:w="963" w:type="dxa"/>
          </w:tcPr>
          <w:p w:rsidR="002117E2" w:rsidRPr="00E932CE" w:rsidRDefault="002117E2" w:rsidP="00A25C9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РТПХ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легких</w:t>
            </w:r>
          </w:p>
        </w:tc>
        <w:tc>
          <w:tcPr>
            <w:tcW w:w="1368" w:type="dxa"/>
          </w:tcPr>
          <w:p w:rsidR="002117E2" w:rsidRPr="00E932CE" w:rsidRDefault="002117E2" w:rsidP="00A25C9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РТПХ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слизистых и кожи</w:t>
            </w:r>
          </w:p>
        </w:tc>
        <w:tc>
          <w:tcPr>
            <w:tcW w:w="1134" w:type="dxa"/>
          </w:tcPr>
          <w:p w:rsidR="002117E2" w:rsidRPr="00E932CE" w:rsidRDefault="002117E2" w:rsidP="00A25C9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РТПХ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печени</w:t>
            </w:r>
          </w:p>
        </w:tc>
        <w:tc>
          <w:tcPr>
            <w:tcW w:w="1349" w:type="dxa"/>
          </w:tcPr>
          <w:p w:rsidR="002117E2" w:rsidRPr="00E932CE" w:rsidRDefault="002117E2" w:rsidP="00A25C9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Другие формы РТПХ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Биопсия кожи с гистологическим исследованием препарата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Биопсия печени</w:t>
            </w: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гистологическим исследованием препарата**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Биопсия легких</w:t>
            </w: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гистологическим исследованием препарата**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Бронхо-альвеолярный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лаваж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 бактериологическим исследованием  и </w:t>
            </w: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молекулярно-биологическое</w:t>
            </w:r>
            <w:proofErr w:type="gram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исследованием (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Herpes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simplex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virus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types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 2;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Cytomegalovirus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Human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Herpesvirus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6,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Epstein-Barr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virus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лаважной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жидкости**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Биопсия почки</w:t>
            </w: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гистологическим исследованием препарата**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поражении почки)</w:t>
            </w: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Молекулярно-биологическое исследование и исследование антител в крови (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Herpes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simplex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virus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types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 2;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Cytomegalovirus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Human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Herpesvirus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6,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Epstein-Barr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virus</w:t>
            </w:r>
            <w:proofErr w:type="spell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Микробиологическое исследование </w:t>
            </w:r>
            <w:proofErr w:type="gram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отделяемого</w:t>
            </w:r>
            <w:proofErr w:type="gramEnd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слизистых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(осмотр, консультация) врача*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Осмотр врача-гастроэнтеролога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Осмотр врача-пульмонолога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Осмотр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врача-гепатолога</w:t>
            </w:r>
            <w:proofErr w:type="spellEnd"/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Осмотр врача-офтальмолога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Осмотр врача-ревматолога</w:t>
            </w:r>
          </w:p>
        </w:tc>
        <w:tc>
          <w:tcPr>
            <w:tcW w:w="135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Осмотр врача акушера-гинеколога</w:t>
            </w:r>
          </w:p>
        </w:tc>
        <w:tc>
          <w:tcPr>
            <w:tcW w:w="1354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E2" w:rsidTr="002117E2">
        <w:tc>
          <w:tcPr>
            <w:tcW w:w="8613" w:type="dxa"/>
          </w:tcPr>
          <w:p w:rsidR="002117E2" w:rsidRPr="00E932CE" w:rsidRDefault="002117E2" w:rsidP="002117E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Осмотр </w:t>
            </w:r>
            <w:proofErr w:type="spellStart"/>
            <w:r w:rsidRPr="00E932CE">
              <w:rPr>
                <w:rFonts w:ascii="Times New Roman" w:hAnsi="Times New Roman" w:cs="Times New Roman"/>
                <w:b w:val="0"/>
                <w:sz w:val="24"/>
                <w:szCs w:val="24"/>
              </w:rPr>
              <w:t>врача-дерматовенеролога</w:t>
            </w:r>
            <w:proofErr w:type="spellEnd"/>
          </w:p>
        </w:tc>
        <w:tc>
          <w:tcPr>
            <w:tcW w:w="1354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C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2117E2" w:rsidRPr="00E932CE" w:rsidRDefault="002117E2" w:rsidP="00211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17E2" w:rsidRDefault="002117E2" w:rsidP="003D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2FB3" w:rsidRDefault="004C2FB3" w:rsidP="003D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1FB2" w:rsidRDefault="003D1FB2" w:rsidP="003D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* реакция трансплантат против хозяина;</w:t>
      </w:r>
    </w:p>
    <w:p w:rsidR="004D5729" w:rsidRPr="003D1FB2" w:rsidRDefault="003D1FB2" w:rsidP="003D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761B37" w:rsidRPr="003D1FB2">
        <w:rPr>
          <w:rFonts w:ascii="Times New Roman" w:hAnsi="Times New Roman" w:cs="Times New Roman"/>
          <w:sz w:val="28"/>
        </w:rPr>
        <w:t>*по решению врача, проводящего диспансерное наблюдение, пациент может быть направлен на консультацию к врачам – специалистам по профилю выявленных осложнений аутологичной трансплантации костного мозга и г</w:t>
      </w:r>
      <w:r w:rsidR="004F60FD" w:rsidRPr="003D1FB2">
        <w:rPr>
          <w:rFonts w:ascii="Times New Roman" w:hAnsi="Times New Roman" w:cs="Times New Roman"/>
          <w:sz w:val="28"/>
        </w:rPr>
        <w:t>емопоэтических стволовых клеток;</w:t>
      </w:r>
    </w:p>
    <w:p w:rsidR="004F60FD" w:rsidRPr="003D1FB2" w:rsidRDefault="003D1FB2" w:rsidP="003D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4F60FD" w:rsidRPr="003D1FB2">
        <w:rPr>
          <w:rFonts w:ascii="Times New Roman" w:hAnsi="Times New Roman" w:cs="Times New Roman"/>
          <w:sz w:val="28"/>
        </w:rPr>
        <w:t>**исследования выполняются в условиях стационара.</w:t>
      </w:r>
    </w:p>
    <w:p w:rsidR="00C65A6C" w:rsidRPr="003D1FB2" w:rsidRDefault="00C65A6C" w:rsidP="003D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1FB2">
        <w:rPr>
          <w:rFonts w:ascii="Times New Roman" w:hAnsi="Times New Roman" w:cs="Times New Roman"/>
          <w:sz w:val="28"/>
        </w:rPr>
        <w:t>При подозрении на развитие реакции трансплантат против хозяина (РТПХ) и невозможности выполнения необходимого комплекса диагностических исследований пациент направляется в медицинскую организацию, оказывающую специализированную медицинскую помощь для диагностики РТПХ и терапии в условиях стационара.</w:t>
      </w:r>
    </w:p>
    <w:sectPr w:rsidR="00C65A6C" w:rsidRPr="003D1FB2" w:rsidSect="002117E2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F1" w:rsidRDefault="00BB22F1" w:rsidP="002117E2">
      <w:pPr>
        <w:spacing w:after="0" w:line="240" w:lineRule="auto"/>
      </w:pPr>
      <w:r>
        <w:separator/>
      </w:r>
    </w:p>
  </w:endnote>
  <w:endnote w:type="continuationSeparator" w:id="0">
    <w:p w:rsidR="00BB22F1" w:rsidRDefault="00BB22F1" w:rsidP="0021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F1" w:rsidRDefault="00BB22F1" w:rsidP="002117E2">
      <w:pPr>
        <w:spacing w:after="0" w:line="240" w:lineRule="auto"/>
      </w:pPr>
      <w:r>
        <w:separator/>
      </w:r>
    </w:p>
  </w:footnote>
  <w:footnote w:type="continuationSeparator" w:id="0">
    <w:p w:rsidR="00BB22F1" w:rsidRDefault="00BB22F1" w:rsidP="0021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371997289"/>
      <w:docPartObj>
        <w:docPartGallery w:val="Page Numbers (Top of Page)"/>
        <w:docPartUnique/>
      </w:docPartObj>
    </w:sdtPr>
    <w:sdtContent>
      <w:p w:rsidR="002117E2" w:rsidRPr="002117E2" w:rsidRDefault="004057D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117E2">
          <w:rPr>
            <w:rFonts w:ascii="Times New Roman" w:hAnsi="Times New Roman" w:cs="Times New Roman"/>
            <w:sz w:val="24"/>
          </w:rPr>
          <w:fldChar w:fldCharType="begin"/>
        </w:r>
        <w:r w:rsidR="002117E2" w:rsidRPr="002117E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117E2">
          <w:rPr>
            <w:rFonts w:ascii="Times New Roman" w:hAnsi="Times New Roman" w:cs="Times New Roman"/>
            <w:sz w:val="24"/>
          </w:rPr>
          <w:fldChar w:fldCharType="separate"/>
        </w:r>
        <w:r w:rsidR="00E40786">
          <w:rPr>
            <w:rFonts w:ascii="Times New Roman" w:hAnsi="Times New Roman" w:cs="Times New Roman"/>
            <w:noProof/>
            <w:sz w:val="24"/>
          </w:rPr>
          <w:t>7</w:t>
        </w:r>
        <w:r w:rsidRPr="002117E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17E2" w:rsidRDefault="002117E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2FB"/>
    <w:rsid w:val="00135279"/>
    <w:rsid w:val="00163DC9"/>
    <w:rsid w:val="00183C7F"/>
    <w:rsid w:val="001A0603"/>
    <w:rsid w:val="002117E2"/>
    <w:rsid w:val="00264CF8"/>
    <w:rsid w:val="002A021A"/>
    <w:rsid w:val="002A42DC"/>
    <w:rsid w:val="00377C0F"/>
    <w:rsid w:val="00396424"/>
    <w:rsid w:val="003D1FB2"/>
    <w:rsid w:val="003D6034"/>
    <w:rsid w:val="003E03B5"/>
    <w:rsid w:val="003F3823"/>
    <w:rsid w:val="004057DE"/>
    <w:rsid w:val="004B11A6"/>
    <w:rsid w:val="004C2FB3"/>
    <w:rsid w:val="004D5729"/>
    <w:rsid w:val="004F60FD"/>
    <w:rsid w:val="005A0E16"/>
    <w:rsid w:val="00761B37"/>
    <w:rsid w:val="007C1587"/>
    <w:rsid w:val="007F74EF"/>
    <w:rsid w:val="008E7008"/>
    <w:rsid w:val="00A05D24"/>
    <w:rsid w:val="00AC6751"/>
    <w:rsid w:val="00BB22F1"/>
    <w:rsid w:val="00C65A6C"/>
    <w:rsid w:val="00D222FB"/>
    <w:rsid w:val="00DA5890"/>
    <w:rsid w:val="00E31BBE"/>
    <w:rsid w:val="00E34724"/>
    <w:rsid w:val="00E40786"/>
    <w:rsid w:val="00E932CE"/>
    <w:rsid w:val="00E95607"/>
    <w:rsid w:val="00FC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6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C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1F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7E2"/>
  </w:style>
  <w:style w:type="paragraph" w:styleId="a9">
    <w:name w:val="footer"/>
    <w:basedOn w:val="a"/>
    <w:link w:val="aa"/>
    <w:uiPriority w:val="99"/>
    <w:semiHidden/>
    <w:unhideWhenUsed/>
    <w:rsid w:val="0021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6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3D86A-D39C-4B1E-B856-DC82F69E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Майя Валерьевна</dc:creator>
  <cp:lastModifiedBy>администратор4</cp:lastModifiedBy>
  <cp:revision>2</cp:revision>
  <cp:lastPrinted>2018-04-25T17:43:00Z</cp:lastPrinted>
  <dcterms:created xsi:type="dcterms:W3CDTF">2018-06-20T07:35:00Z</dcterms:created>
  <dcterms:modified xsi:type="dcterms:W3CDTF">2018-06-20T07:35:00Z</dcterms:modified>
</cp:coreProperties>
</file>