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8A" w:rsidRPr="00B77E36" w:rsidRDefault="0045188A" w:rsidP="00B77E36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>Утвержден</w:t>
      </w:r>
    </w:p>
    <w:p w:rsidR="0045188A" w:rsidRPr="00B77E36" w:rsidRDefault="0045188A" w:rsidP="00B77E3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45188A" w:rsidRPr="00B77E36" w:rsidRDefault="0045188A" w:rsidP="00B77E3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5188A" w:rsidRPr="00B77E36" w:rsidRDefault="0045188A" w:rsidP="00B77E3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 xml:space="preserve">от </w:t>
      </w:r>
      <w:r w:rsidR="00B77E36">
        <w:rPr>
          <w:rFonts w:ascii="Times New Roman" w:hAnsi="Times New Roman" w:cs="Times New Roman"/>
          <w:sz w:val="28"/>
          <w:szCs w:val="28"/>
        </w:rPr>
        <w:t>«___» _____________201</w:t>
      </w:r>
      <w:r w:rsidR="003D0B28">
        <w:rPr>
          <w:rFonts w:ascii="Times New Roman" w:hAnsi="Times New Roman" w:cs="Times New Roman"/>
          <w:sz w:val="28"/>
          <w:szCs w:val="28"/>
        </w:rPr>
        <w:t>9</w:t>
      </w:r>
      <w:r w:rsidR="00B77E36">
        <w:rPr>
          <w:rFonts w:ascii="Times New Roman" w:hAnsi="Times New Roman" w:cs="Times New Roman"/>
          <w:sz w:val="28"/>
          <w:szCs w:val="28"/>
        </w:rPr>
        <w:t xml:space="preserve"> г. №</w:t>
      </w:r>
      <w:r w:rsidRPr="00B77E36">
        <w:rPr>
          <w:rFonts w:ascii="Times New Roman" w:hAnsi="Times New Roman" w:cs="Times New Roman"/>
          <w:sz w:val="28"/>
          <w:szCs w:val="28"/>
        </w:rPr>
        <w:t xml:space="preserve"> </w:t>
      </w:r>
      <w:r w:rsidR="00B77E36">
        <w:rPr>
          <w:rFonts w:ascii="Times New Roman" w:hAnsi="Times New Roman" w:cs="Times New Roman"/>
          <w:sz w:val="28"/>
          <w:szCs w:val="28"/>
        </w:rPr>
        <w:t>____</w:t>
      </w:r>
    </w:p>
    <w:p w:rsidR="0045188A" w:rsidRPr="00CF75DD" w:rsidRDefault="0045188A">
      <w:pPr>
        <w:pStyle w:val="ConsPlusNormal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:rsidR="00FD65D0" w:rsidRDefault="00FD65D0">
      <w:pPr>
        <w:pStyle w:val="ConsPlusNormal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:rsidR="001A7E33" w:rsidRPr="00CF75DD" w:rsidRDefault="001A7E33">
      <w:pPr>
        <w:pStyle w:val="ConsPlusNormal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:rsidR="0045188A" w:rsidRPr="00BD3A6B" w:rsidRDefault="00BD3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BD3A6B">
        <w:rPr>
          <w:rFonts w:ascii="Times New Roman" w:hAnsi="Times New Roman" w:cs="Times New Roman"/>
          <w:sz w:val="28"/>
          <w:szCs w:val="28"/>
        </w:rPr>
        <w:t>Порядок</w:t>
      </w:r>
    </w:p>
    <w:p w:rsidR="0045188A" w:rsidRPr="00BD3A6B" w:rsidRDefault="00BD3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организации оказания высокотехнологичной медицинской помощи</w:t>
      </w:r>
    </w:p>
    <w:p w:rsidR="003A52A3" w:rsidRPr="00BD3A6B" w:rsidRDefault="00BD3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с применением единой государственной информационной системы в сфере здравоохранения</w:t>
      </w:r>
    </w:p>
    <w:p w:rsidR="003A52A3" w:rsidRPr="00CF75DD" w:rsidRDefault="003A52A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/>
          <w:sz w:val="28"/>
          <w:szCs w:val="28"/>
        </w:rPr>
      </w:pPr>
    </w:p>
    <w:p w:rsidR="0045188A" w:rsidRPr="00BD3A6B" w:rsidRDefault="004518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3A6B">
        <w:rPr>
          <w:rFonts w:ascii="Times New Roman" w:hAnsi="Times New Roman" w:cs="Times New Roman"/>
          <w:b/>
          <w:sz w:val="28"/>
          <w:szCs w:val="28"/>
        </w:rPr>
        <w:t>I. Организация оказания высокотехнологичной</w:t>
      </w:r>
    </w:p>
    <w:p w:rsidR="0045188A" w:rsidRPr="00BD3A6B" w:rsidRDefault="004518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B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45188A" w:rsidRPr="00CF75DD" w:rsidRDefault="00451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88A" w:rsidRPr="00BD3A6B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организации оказания высокотехнологичной медицинской помощи с применением единой государственной</w:t>
      </w:r>
      <w:r w:rsidR="003A52A3" w:rsidRPr="00BD3A6B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BD3A6B">
        <w:rPr>
          <w:rFonts w:ascii="Times New Roman" w:hAnsi="Times New Roman" w:cs="Times New Roman"/>
          <w:sz w:val="28"/>
          <w:szCs w:val="28"/>
        </w:rPr>
        <w:t xml:space="preserve"> системы в сфере здравоохранения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45188A" w:rsidRPr="00CF75DD" w:rsidRDefault="0045188A" w:rsidP="00BD3A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F7F7F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r w:rsidR="00BD3A6B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BD3A6B">
        <w:rPr>
          <w:rFonts w:ascii="Times New Roman" w:hAnsi="Times New Roman" w:cs="Times New Roman"/>
          <w:sz w:val="28"/>
          <w:szCs w:val="28"/>
        </w:rPr>
        <w:t>.</w:t>
      </w:r>
    </w:p>
    <w:p w:rsidR="0045188A" w:rsidRPr="00BD3A6B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 xml:space="preserve">3. Высокотехнологичная медицинская помощь оказывается в соответствии с </w:t>
      </w:r>
      <w:hyperlink r:id="rId6" w:history="1">
        <w:r w:rsidRPr="00BD3A6B">
          <w:rPr>
            <w:rFonts w:ascii="Times New Roman" w:hAnsi="Times New Roman" w:cs="Times New Roman"/>
            <w:sz w:val="28"/>
            <w:szCs w:val="28"/>
          </w:rPr>
          <w:t>порядками</w:t>
        </w:r>
      </w:hyperlink>
      <w:r w:rsidRPr="00BD3A6B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на основе </w:t>
      </w:r>
      <w:hyperlink r:id="rId7" w:history="1">
        <w:r w:rsidRPr="00BD3A6B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BD3A6B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45188A" w:rsidRPr="00BD3A6B" w:rsidRDefault="0045188A" w:rsidP="00BD3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4. Высокотехнологичная медицинская помощь оказывается в следующих условиях:</w:t>
      </w:r>
    </w:p>
    <w:p w:rsidR="0045188A" w:rsidRPr="00BD3A6B" w:rsidRDefault="0045188A" w:rsidP="00BD3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45188A" w:rsidRPr="00BD3A6B" w:rsidRDefault="0045188A" w:rsidP="00BD3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>4.2. Стационарно (в условиях, обеспечивающих круглосуточное медицинское наблюдение и лечение).</w:t>
      </w:r>
    </w:p>
    <w:p w:rsidR="0045188A" w:rsidRPr="00BD3A6B" w:rsidRDefault="0045188A" w:rsidP="00BD3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6B">
        <w:rPr>
          <w:rFonts w:ascii="Times New Roman" w:hAnsi="Times New Roman" w:cs="Times New Roman"/>
          <w:sz w:val="28"/>
          <w:szCs w:val="28"/>
        </w:rPr>
        <w:t xml:space="preserve">5. Высокотехнологичная медицинская помощь оказывается в соответствии с </w:t>
      </w:r>
      <w:hyperlink r:id="rId8" w:history="1">
        <w:r w:rsidRPr="00BD3A6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D3A6B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помощи, установленным программой государственных гарантий бесплатного оказания гражданам </w:t>
      </w:r>
      <w:r w:rsidRPr="00BD3A6B">
        <w:rPr>
          <w:rFonts w:ascii="Times New Roman" w:hAnsi="Times New Roman" w:cs="Times New Roman"/>
          <w:sz w:val="28"/>
          <w:szCs w:val="28"/>
        </w:rPr>
        <w:lastRenderedPageBreak/>
        <w:t>медицинской помощи</w:t>
      </w:r>
      <w:r w:rsidR="00BD3A6B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BD3A6B">
        <w:rPr>
          <w:rFonts w:ascii="Times New Roman" w:hAnsi="Times New Roman" w:cs="Times New Roman"/>
          <w:sz w:val="28"/>
          <w:szCs w:val="28"/>
        </w:rPr>
        <w:t>, который включает в себя:</w:t>
      </w:r>
    </w:p>
    <w:p w:rsidR="0045188A" w:rsidRPr="00A35ECA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CA">
        <w:rPr>
          <w:rFonts w:ascii="Times New Roman" w:hAnsi="Times New Roman" w:cs="Times New Roman"/>
          <w:sz w:val="28"/>
          <w:szCs w:val="28"/>
        </w:rPr>
        <w:t xml:space="preserve">5.1. </w:t>
      </w:r>
      <w:hyperlink r:id="rId9" w:history="1">
        <w:r w:rsidRPr="00A35EC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35ECA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</w:t>
      </w:r>
      <w:r w:rsidR="00FD65D0" w:rsidRPr="00A35ECA">
        <w:rPr>
          <w:rFonts w:ascii="Times New Roman" w:hAnsi="Times New Roman" w:cs="Times New Roman"/>
          <w:sz w:val="28"/>
          <w:szCs w:val="28"/>
        </w:rPr>
        <w:t>и</w:t>
      </w:r>
      <w:r w:rsidRPr="00A35ECA">
        <w:rPr>
          <w:rFonts w:ascii="Times New Roman" w:hAnsi="Times New Roman" w:cs="Times New Roman"/>
          <w:sz w:val="28"/>
          <w:szCs w:val="28"/>
        </w:rPr>
        <w:t xml:space="preserve"> из бюджета Федерального фонда обязательного медицинского страхования бюджетам территориальных фондов обязательного медицинского страхования;</w:t>
      </w:r>
    </w:p>
    <w:p w:rsidR="0045188A" w:rsidRPr="00A35ECA" w:rsidRDefault="0045188A" w:rsidP="00A35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CA">
        <w:rPr>
          <w:rFonts w:ascii="Times New Roman" w:hAnsi="Times New Roman" w:cs="Times New Roman"/>
          <w:sz w:val="28"/>
          <w:szCs w:val="28"/>
        </w:rPr>
        <w:t xml:space="preserve">5.2. </w:t>
      </w:r>
      <w:hyperlink r:id="rId10" w:history="1">
        <w:r w:rsidRPr="00A35EC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35ECA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</w:t>
      </w:r>
      <w:r w:rsidR="00A017BE" w:rsidRPr="00A35ECA">
        <w:rPr>
          <w:rFonts w:ascii="Times New Roman" w:hAnsi="Times New Roman" w:cs="Times New Roman"/>
          <w:sz w:val="28"/>
          <w:szCs w:val="28"/>
        </w:rPr>
        <w:t xml:space="preserve"> </w:t>
      </w:r>
      <w:r w:rsidR="008E1077" w:rsidRPr="00A35EC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A35ECA">
        <w:rPr>
          <w:rFonts w:ascii="Times New Roman" w:hAnsi="Times New Roman" w:cs="Times New Roman"/>
          <w:sz w:val="28"/>
          <w:szCs w:val="28"/>
        </w:rPr>
        <w:t>из бюджета Федерального фонда обязательного медицинского страхования</w:t>
      </w:r>
      <w:r w:rsidR="00A017BE" w:rsidRPr="00A35ECA">
        <w:rPr>
          <w:rFonts w:ascii="Times New Roman" w:hAnsi="Times New Roman" w:cs="Times New Roman"/>
          <w:sz w:val="28"/>
          <w:szCs w:val="28"/>
        </w:rPr>
        <w:t xml:space="preserve"> </w:t>
      </w:r>
      <w:r w:rsidR="00B31582" w:rsidRPr="00A35ECA">
        <w:rPr>
          <w:rFonts w:ascii="Times New Roman" w:hAnsi="Times New Roman" w:cs="Times New Roman"/>
          <w:sz w:val="28"/>
          <w:szCs w:val="28"/>
        </w:rPr>
        <w:t>федеральным государственным учреждениям, дотаций федеральному бюджету из бюджета Федерального фонда обязательного медицинского страхования в целях предоставления субсидий бюджетам субъектов Российской Федерации и бюджетных ассигнований бюджетов субъектов Российской Федерации.</w:t>
      </w:r>
    </w:p>
    <w:p w:rsidR="0045188A" w:rsidRPr="003355B0" w:rsidRDefault="0045188A" w:rsidP="0033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5B0">
        <w:rPr>
          <w:rFonts w:ascii="Times New Roman" w:hAnsi="Times New Roman" w:cs="Times New Roman"/>
          <w:sz w:val="28"/>
          <w:szCs w:val="28"/>
        </w:rPr>
        <w:t xml:space="preserve">6. Высокотехнологичная медицинская помощь по </w:t>
      </w:r>
      <w:hyperlink r:id="rId11" w:history="1">
        <w:r w:rsidRPr="003355B0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355B0">
        <w:rPr>
          <w:rFonts w:ascii="Times New Roman" w:hAnsi="Times New Roman" w:cs="Times New Roman"/>
          <w:sz w:val="28"/>
          <w:szCs w:val="28"/>
        </w:rPr>
        <w:t xml:space="preserve">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45188A" w:rsidRPr="003355B0" w:rsidRDefault="0045188A" w:rsidP="0033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3355B0">
        <w:rPr>
          <w:rFonts w:ascii="Times New Roman" w:hAnsi="Times New Roman" w:cs="Times New Roman"/>
          <w:sz w:val="28"/>
          <w:szCs w:val="28"/>
        </w:rPr>
        <w:t xml:space="preserve">7. Высокотехнологичная медицинская помощь по </w:t>
      </w:r>
      <w:hyperlink r:id="rId12" w:history="1">
        <w:r w:rsidRPr="003355B0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355B0">
        <w:rPr>
          <w:rFonts w:ascii="Times New Roman" w:hAnsi="Times New Roman" w:cs="Times New Roman"/>
          <w:sz w:val="28"/>
          <w:szCs w:val="28"/>
        </w:rPr>
        <w:t xml:space="preserve"> видов, не включенных в базовую программу обязательного медицинского страхования, оказывается:</w:t>
      </w:r>
    </w:p>
    <w:p w:rsidR="0045188A" w:rsidRPr="003355B0" w:rsidRDefault="0045188A" w:rsidP="0033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5B0">
        <w:rPr>
          <w:rFonts w:ascii="Times New Roman" w:hAnsi="Times New Roman" w:cs="Times New Roman"/>
          <w:sz w:val="28"/>
          <w:szCs w:val="28"/>
        </w:rPr>
        <w:t xml:space="preserve">7.1. Федеральными государственными учреждениями, </w:t>
      </w:r>
      <w:hyperlink r:id="rId13" w:history="1">
        <w:r w:rsidRPr="003355B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55B0">
        <w:rPr>
          <w:rFonts w:ascii="Times New Roman" w:hAnsi="Times New Roman" w:cs="Times New Roman"/>
          <w:sz w:val="28"/>
          <w:szCs w:val="28"/>
        </w:rPr>
        <w:t xml:space="preserve"> которых утверждается Министерством здравоохранения Российской Федерации в соответствии с </w:t>
      </w:r>
      <w:r w:rsidR="003355B0" w:rsidRPr="003355B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1848" w:rsidRPr="003355B0">
        <w:rPr>
          <w:rFonts w:ascii="Times New Roman" w:hAnsi="Times New Roman" w:cs="Times New Roman"/>
          <w:sz w:val="28"/>
          <w:szCs w:val="28"/>
        </w:rPr>
        <w:t>2 статьи 50.1 Федерального закона от 29 ноября 2010 г. № 326-ФЗ «Об обязательном медицинском страховании в Российской Федерации»</w:t>
      </w:r>
      <w:r w:rsidR="003355B0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="003355B0">
        <w:rPr>
          <w:rFonts w:ascii="Times New Roman" w:hAnsi="Times New Roman" w:cs="Times New Roman"/>
          <w:sz w:val="28"/>
          <w:szCs w:val="28"/>
        </w:rPr>
        <w:t xml:space="preserve"> </w:t>
      </w:r>
      <w:r w:rsidR="008A1848" w:rsidRPr="003355B0">
        <w:rPr>
          <w:rFonts w:ascii="Times New Roman" w:hAnsi="Times New Roman" w:cs="Times New Roman"/>
          <w:sz w:val="28"/>
          <w:szCs w:val="28"/>
        </w:rPr>
        <w:t xml:space="preserve"> и подпунктом 5.2.27 Положения о Министерстве здравоохранения Российской Федерации, утвержденного постановлением Правительства Российской Федерации от 19 июня 2012 г. № 608</w:t>
      </w:r>
      <w:r w:rsidR="004626B4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="00FD19A7">
        <w:rPr>
          <w:rFonts w:ascii="Times New Roman" w:hAnsi="Times New Roman" w:cs="Times New Roman"/>
          <w:sz w:val="28"/>
          <w:szCs w:val="28"/>
        </w:rPr>
        <w:t>.</w:t>
      </w:r>
    </w:p>
    <w:p w:rsidR="0045188A" w:rsidRDefault="0045188A" w:rsidP="00FD1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A7">
        <w:rPr>
          <w:rFonts w:ascii="Times New Roman" w:hAnsi="Times New Roman" w:cs="Times New Roman"/>
          <w:sz w:val="28"/>
          <w:szCs w:val="28"/>
        </w:rP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r w:rsidR="008A1848" w:rsidRPr="00FD19A7">
        <w:rPr>
          <w:rFonts w:ascii="Times New Roman" w:hAnsi="Times New Roman" w:cs="Times New Roman"/>
          <w:sz w:val="28"/>
          <w:szCs w:val="28"/>
        </w:rPr>
        <w:t>частью 3 статьи 50.1 Федерального закона от 29 ноября 2010 г. № 326-ФЗ «Об обязательном медицинском страховании в Российской Федерации».</w:t>
      </w:r>
    </w:p>
    <w:p w:rsidR="005F66B3" w:rsidRPr="00FD19A7" w:rsidRDefault="005F66B3" w:rsidP="00FD1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100FB3">
        <w:rPr>
          <w:rFonts w:ascii="Times New Roman" w:hAnsi="Times New Roman" w:cs="Times New Roman"/>
          <w:sz w:val="28"/>
          <w:szCs w:val="28"/>
        </w:rPr>
        <w:t xml:space="preserve">Медицинскими организациями частной системы здравоохранения в </w:t>
      </w:r>
      <w:r w:rsidR="00100F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="00100FB3" w:rsidRPr="003355B0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100FB3">
        <w:rPr>
          <w:rFonts w:ascii="Times New Roman" w:hAnsi="Times New Roman" w:cs="Times New Roman"/>
          <w:sz w:val="28"/>
          <w:szCs w:val="28"/>
        </w:rPr>
        <w:t>8</w:t>
      </w:r>
      <w:r w:rsidR="00100FB3" w:rsidRPr="003355B0">
        <w:rPr>
          <w:rFonts w:ascii="Times New Roman" w:hAnsi="Times New Roman" w:cs="Times New Roman"/>
          <w:sz w:val="28"/>
          <w:szCs w:val="28"/>
        </w:rPr>
        <w:t xml:space="preserve"> статьи 50.1 Федерального закона от 29 ноября 2010 г. № 326-ФЗ «Об обязательном медицинском страховании в Российской Федерации»</w:t>
      </w:r>
      <w:r w:rsidR="00100FB3">
        <w:rPr>
          <w:rFonts w:ascii="Times New Roman" w:hAnsi="Times New Roman" w:cs="Times New Roman"/>
          <w:sz w:val="28"/>
          <w:szCs w:val="28"/>
        </w:rPr>
        <w:t>.</w:t>
      </w:r>
    </w:p>
    <w:p w:rsidR="0045188A" w:rsidRPr="00CD5E67" w:rsidRDefault="0045188A" w:rsidP="00CD5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67">
        <w:rPr>
          <w:rFonts w:ascii="Times New Roman" w:hAnsi="Times New Roman" w:cs="Times New Roman"/>
          <w:sz w:val="28"/>
          <w:szCs w:val="28"/>
        </w:rPr>
        <w:t>8. Уполномоченный орган исполнительной власти субъекта Российской 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отчетному.</w:t>
      </w:r>
    </w:p>
    <w:p w:rsidR="0045188A" w:rsidRPr="00CD5E67" w:rsidRDefault="0045188A" w:rsidP="00CD5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CD5E67">
        <w:rPr>
          <w:rFonts w:ascii="Times New Roman" w:hAnsi="Times New Roman" w:cs="Times New Roman"/>
          <w:sz w:val="28"/>
          <w:szCs w:val="28"/>
        </w:rP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здравоохранения Российской Федерации </w:t>
      </w:r>
      <w:hyperlink r:id="rId14" w:history="1">
        <w:r w:rsidRPr="00CD5E6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D5E67">
        <w:rPr>
          <w:rFonts w:ascii="Times New Roman" w:hAnsi="Times New Roman" w:cs="Times New Roman"/>
          <w:sz w:val="28"/>
          <w:szCs w:val="28"/>
        </w:rPr>
        <w:t xml:space="preserve">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 по перечню видов высокотехнологичной медицинской помощи, включенных в базовую программу обязательного медицинского страхования, в срок до 10 декабря года, предшествующего отчетному.</w:t>
      </w:r>
    </w:p>
    <w:p w:rsidR="0045188A" w:rsidRPr="00CD5E67" w:rsidRDefault="0045188A" w:rsidP="00CD5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67">
        <w:rPr>
          <w:rFonts w:ascii="Times New Roman" w:hAnsi="Times New Roman" w:cs="Times New Roman"/>
          <w:sz w:val="28"/>
          <w:szCs w:val="28"/>
        </w:rPr>
        <w:t>В случае внесения изменений в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помощь, Федеральный фонд обязательного медицинского страхования представляет в Министерство здравоохранения Российской Федерации сведения об изменении указанного перечня в течение 30 календарных дней с даты изменения.</w:t>
      </w:r>
    </w:p>
    <w:p w:rsidR="0045188A" w:rsidRPr="00CD5E67" w:rsidRDefault="0045188A" w:rsidP="00F43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67">
        <w:rPr>
          <w:rFonts w:ascii="Times New Roman" w:hAnsi="Times New Roman" w:cs="Times New Roman"/>
          <w:sz w:val="28"/>
          <w:szCs w:val="28"/>
        </w:rPr>
        <w:t xml:space="preserve">10. Министерство здравоохранения Российской Федерации формирует в </w:t>
      </w:r>
      <w:r w:rsidR="00551F8B" w:rsidRPr="00CD5E67">
        <w:rPr>
          <w:rFonts w:ascii="Times New Roman" w:hAnsi="Times New Roman" w:cs="Times New Roman"/>
          <w:sz w:val="28"/>
          <w:szCs w:val="28"/>
        </w:rPr>
        <w:t xml:space="preserve">единой государственной </w:t>
      </w:r>
      <w:r w:rsidR="003A52A3" w:rsidRPr="00CD5E67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51F8B" w:rsidRPr="00CD5E67">
        <w:rPr>
          <w:rFonts w:ascii="Times New Roman" w:hAnsi="Times New Roman" w:cs="Times New Roman"/>
          <w:sz w:val="28"/>
          <w:szCs w:val="28"/>
        </w:rPr>
        <w:t xml:space="preserve">системе в сфере здравоохранения </w:t>
      </w:r>
      <w:r w:rsidRPr="00CD5E67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оказывающих высокотехнологичную медицинскую помощь в соответствии с </w:t>
      </w:r>
      <w:hyperlink w:anchor="P60" w:history="1">
        <w:r w:rsidRPr="00CD5E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w:anchor="P64" w:history="1">
        <w:r w:rsidR="00F43E1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43E15">
        <w:rPr>
          <w:rFonts w:ascii="Times New Roman" w:hAnsi="Times New Roman" w:cs="Times New Roman"/>
          <w:sz w:val="28"/>
          <w:szCs w:val="28"/>
        </w:rPr>
        <w:t xml:space="preserve"> и 7</w:t>
      </w:r>
      <w:r w:rsidRPr="00CD5E67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30 декабря года, предшествующего отчетному.</w:t>
      </w:r>
    </w:p>
    <w:p w:rsidR="0045188A" w:rsidRPr="00F43E15" w:rsidRDefault="0045188A" w:rsidP="00F43E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3E15">
        <w:rPr>
          <w:rFonts w:ascii="Times New Roman" w:hAnsi="Times New Roman" w:cs="Times New Roman"/>
          <w:b/>
          <w:sz w:val="28"/>
          <w:szCs w:val="28"/>
        </w:rPr>
        <w:t>II. Направление на оказание высокотехнологичной</w:t>
      </w:r>
    </w:p>
    <w:p w:rsidR="0045188A" w:rsidRPr="00F43E15" w:rsidRDefault="0045188A" w:rsidP="00F43E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15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45188A" w:rsidRPr="00CF75DD" w:rsidRDefault="0045188A" w:rsidP="00F43E15">
      <w:pPr>
        <w:pStyle w:val="ConsPlusNormal"/>
        <w:jc w:val="both"/>
        <w:rPr>
          <w:rFonts w:ascii="Times New Roman" w:hAnsi="Times New Roman" w:cs="Times New Roman"/>
          <w:b/>
          <w:color w:val="7F7F7F"/>
          <w:sz w:val="28"/>
          <w:szCs w:val="28"/>
        </w:rPr>
      </w:pPr>
    </w:p>
    <w:p w:rsidR="006F3C17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F43E15">
        <w:rPr>
          <w:rFonts w:ascii="Times New Roman" w:hAnsi="Times New Roman" w:cs="Times New Roman"/>
          <w:sz w:val="28"/>
          <w:szCs w:val="28"/>
        </w:rP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</w:t>
      </w:r>
      <w:r w:rsidR="00F43E15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F43E15">
        <w:rPr>
          <w:rFonts w:ascii="Times New Roman" w:hAnsi="Times New Roman" w:cs="Times New Roman"/>
          <w:sz w:val="28"/>
          <w:szCs w:val="28"/>
        </w:rPr>
        <w:t>.</w:t>
      </w:r>
    </w:p>
    <w:p w:rsidR="0045188A" w:rsidRPr="000B5713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713">
        <w:rPr>
          <w:rFonts w:ascii="Times New Roman" w:hAnsi="Times New Roman" w:cs="Times New Roman"/>
          <w:sz w:val="28"/>
          <w:szCs w:val="28"/>
        </w:rPr>
        <w:lastRenderedPageBreak/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45188A" w:rsidRPr="000B5713" w:rsidRDefault="0045188A" w:rsidP="000B5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713">
        <w:rPr>
          <w:rFonts w:ascii="Times New Roman" w:hAnsi="Times New Roman" w:cs="Times New Roman"/>
          <w:sz w:val="28"/>
          <w:szCs w:val="28"/>
        </w:rPr>
        <w:t xml:space="preserve"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</w:t>
      </w:r>
      <w:hyperlink r:id="rId15" w:history="1">
        <w:r w:rsidRPr="000B571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B5713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помощи.</w:t>
      </w:r>
    </w:p>
    <w:p w:rsidR="008A1848" w:rsidRPr="000B5713" w:rsidRDefault="008A1848" w:rsidP="000B5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713">
        <w:rPr>
          <w:rFonts w:ascii="Times New Roman" w:hAnsi="Times New Roman" w:cs="Times New Roman"/>
          <w:sz w:val="28"/>
          <w:szCs w:val="28"/>
        </w:rPr>
        <w:t>1</w:t>
      </w:r>
      <w:r w:rsidR="002A1C9B">
        <w:rPr>
          <w:rFonts w:ascii="Times New Roman" w:hAnsi="Times New Roman" w:cs="Times New Roman"/>
          <w:sz w:val="28"/>
          <w:szCs w:val="28"/>
        </w:rPr>
        <w:t>3</w:t>
      </w:r>
      <w:r w:rsidRPr="000B5713">
        <w:rPr>
          <w:rFonts w:ascii="Times New Roman" w:hAnsi="Times New Roman" w:cs="Times New Roman"/>
          <w:sz w:val="28"/>
          <w:szCs w:val="28"/>
        </w:rPr>
        <w:t xml:space="preserve">. 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</w:t>
      </w:r>
      <w:proofErr w:type="spellStart"/>
      <w:r w:rsidRPr="000B5713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Pr="000B5713">
        <w:rPr>
          <w:rFonts w:ascii="Times New Roman" w:hAnsi="Times New Roman" w:cs="Times New Roman"/>
          <w:sz w:val="28"/>
          <w:szCs w:val="28"/>
        </w:rPr>
        <w:t xml:space="preserve"> технологий при дистанционном взаимодействии медицинских работников между собой</w:t>
      </w:r>
      <w:r w:rsidRPr="000B5713">
        <w:rPr>
          <w:rFonts w:ascii="Times New Roman" w:hAnsi="Times New Roman" w:cs="Times New Roman"/>
          <w:sz w:val="28"/>
          <w:szCs w:val="28"/>
        </w:rPr>
        <w:br/>
        <w:t>в установленном порядке</w:t>
      </w:r>
      <w:r w:rsidR="002A1C9B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0B5713">
        <w:rPr>
          <w:rFonts w:ascii="Times New Roman" w:hAnsi="Times New Roman" w:cs="Times New Roman"/>
          <w:sz w:val="28"/>
          <w:szCs w:val="28"/>
        </w:rPr>
        <w:t>.</w:t>
      </w:r>
    </w:p>
    <w:p w:rsidR="00A44D65" w:rsidRDefault="0045188A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2A1C9B">
        <w:rPr>
          <w:rFonts w:ascii="Times New Roman" w:hAnsi="Times New Roman" w:cs="Times New Roman"/>
          <w:sz w:val="28"/>
          <w:szCs w:val="28"/>
        </w:rPr>
        <w:t>1</w:t>
      </w:r>
      <w:r w:rsidR="002A1C9B">
        <w:rPr>
          <w:rFonts w:ascii="Times New Roman" w:hAnsi="Times New Roman" w:cs="Times New Roman"/>
          <w:sz w:val="28"/>
          <w:szCs w:val="28"/>
        </w:rPr>
        <w:t>4</w:t>
      </w:r>
      <w:r w:rsidRPr="002A1C9B">
        <w:rPr>
          <w:rFonts w:ascii="Times New Roman" w:hAnsi="Times New Roman" w:cs="Times New Roman"/>
          <w:sz w:val="28"/>
          <w:szCs w:val="28"/>
        </w:rPr>
        <w:t xml:space="preserve">. При наличии медицинских показаний к оказанию высокотехнологичной медицинской помощи, подтвержденных в соответствии с </w:t>
      </w:r>
      <w:hyperlink w:anchor="P73" w:history="1">
        <w:r w:rsidRPr="002A1C9B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A1C9B">
        <w:rPr>
          <w:rFonts w:ascii="Times New Roman" w:hAnsi="Times New Roman" w:cs="Times New Roman"/>
          <w:sz w:val="28"/>
          <w:szCs w:val="28"/>
        </w:rP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</w:t>
      </w:r>
      <w:r w:rsidR="002A1C9B">
        <w:rPr>
          <w:rFonts w:ascii="Times New Roman" w:hAnsi="Times New Roman" w:cs="Times New Roman"/>
          <w:sz w:val="28"/>
          <w:szCs w:val="28"/>
        </w:rPr>
        <w:t>–</w:t>
      </w:r>
      <w:r w:rsidRPr="002A1C9B">
        <w:rPr>
          <w:rFonts w:ascii="Times New Roman" w:hAnsi="Times New Roman" w:cs="Times New Roman"/>
          <w:sz w:val="28"/>
          <w:szCs w:val="28"/>
        </w:rPr>
        <w:t xml:space="preserve">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</w:t>
      </w:r>
      <w:r w:rsidR="008A1848" w:rsidRPr="002A1C9B">
        <w:rPr>
          <w:rFonts w:ascii="Times New Roman" w:hAnsi="Times New Roman" w:cs="Times New Roman"/>
          <w:sz w:val="28"/>
          <w:szCs w:val="28"/>
        </w:rPr>
        <w:t>,</w:t>
      </w:r>
      <w:r w:rsidR="008A1848"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="008A1848" w:rsidRPr="002A1C9B">
        <w:rPr>
          <w:rFonts w:ascii="Times New Roman" w:hAnsi="Times New Roman" w:cs="Times New Roman"/>
          <w:sz w:val="28"/>
          <w:szCs w:val="28"/>
        </w:rPr>
        <w:t>на которой идентифицируется полное наименование медицинской организации в соответствии с учредительными документами, и (или) с согласия пациента или его законного представителя формирует указанное направление в форме электронного документа, подписанного с использованием усиленной квалифицированной электронной подписи лечащего врача</w:t>
      </w:r>
      <w:r w:rsidR="00A44D65">
        <w:rPr>
          <w:rFonts w:ascii="Times New Roman" w:hAnsi="Times New Roman" w:cs="Times New Roman"/>
          <w:sz w:val="28"/>
          <w:szCs w:val="28"/>
        </w:rPr>
        <w:t>.</w:t>
      </w:r>
    </w:p>
    <w:p w:rsidR="0045188A" w:rsidRPr="00CF75DD" w:rsidRDefault="0045188A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="00A44D65" w:rsidRPr="002A1C9B">
        <w:rPr>
          <w:rFonts w:ascii="Times New Roman" w:hAnsi="Times New Roman" w:cs="Times New Roman"/>
          <w:sz w:val="28"/>
          <w:szCs w:val="28"/>
        </w:rPr>
        <w:t xml:space="preserve">Направление на госпитализацию для оказания высокотехнологичной медицинской помощи </w:t>
      </w:r>
      <w:r w:rsidR="00A44D65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CF75DD">
        <w:rPr>
          <w:rFonts w:ascii="Times New Roman" w:hAnsi="Times New Roman" w:cs="Times New Roman"/>
          <w:sz w:val="28"/>
          <w:szCs w:val="28"/>
        </w:rPr>
        <w:t>содержать следующие сведения:</w:t>
      </w:r>
    </w:p>
    <w:p w:rsidR="0045188A" w:rsidRPr="002A1C9B" w:rsidRDefault="002A1C9B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188A" w:rsidRPr="002A1C9B">
        <w:rPr>
          <w:rFonts w:ascii="Times New Roman" w:hAnsi="Times New Roman" w:cs="Times New Roman"/>
          <w:sz w:val="28"/>
          <w:szCs w:val="28"/>
        </w:rPr>
        <w:t>.1. Фамилия, имя, отчество (при наличии) пациента, дату его рождения, адрес регистрации по месту жительства (пребывания);</w:t>
      </w:r>
    </w:p>
    <w:p w:rsidR="0045188A" w:rsidRPr="002A1C9B" w:rsidRDefault="002A1C9B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188A" w:rsidRPr="002A1C9B">
        <w:rPr>
          <w:rFonts w:ascii="Times New Roman" w:hAnsi="Times New Roman" w:cs="Times New Roman"/>
          <w:sz w:val="28"/>
          <w:szCs w:val="28"/>
        </w:rPr>
        <w:t>.2. Номер полиса обязательного медицинского страхования и название страховой медицинской организации (при наличии);</w:t>
      </w:r>
    </w:p>
    <w:p w:rsidR="0045188A" w:rsidRPr="002A1C9B" w:rsidRDefault="002A1C9B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188A" w:rsidRPr="002A1C9B">
        <w:rPr>
          <w:rFonts w:ascii="Times New Roman" w:hAnsi="Times New Roman" w:cs="Times New Roman"/>
          <w:sz w:val="28"/>
          <w:szCs w:val="28"/>
        </w:rPr>
        <w:t>.3. Страховое свидетельство обязательного пенсионного страхования (при наличии);</w:t>
      </w:r>
    </w:p>
    <w:p w:rsidR="0045188A" w:rsidRPr="002A1C9B" w:rsidRDefault="002A1C9B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188A" w:rsidRPr="002A1C9B">
        <w:rPr>
          <w:rFonts w:ascii="Times New Roman" w:hAnsi="Times New Roman" w:cs="Times New Roman"/>
          <w:sz w:val="28"/>
          <w:szCs w:val="28"/>
        </w:rPr>
        <w:t xml:space="preserve">.4. Код диагноза основного заболевания по </w:t>
      </w:r>
      <w:hyperlink r:id="rId16" w:history="1">
        <w:r w:rsidR="0045188A" w:rsidRPr="002A1C9B">
          <w:rPr>
            <w:rFonts w:ascii="Times New Roman" w:hAnsi="Times New Roman" w:cs="Times New Roman"/>
            <w:sz w:val="28"/>
            <w:szCs w:val="28"/>
          </w:rPr>
          <w:t>МКБ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="0045188A" w:rsidRPr="002A1C9B">
        <w:rPr>
          <w:rFonts w:ascii="Times New Roman" w:hAnsi="Times New Roman" w:cs="Times New Roman"/>
          <w:sz w:val="28"/>
          <w:szCs w:val="28"/>
        </w:rPr>
        <w:t>;</w:t>
      </w:r>
    </w:p>
    <w:p w:rsidR="0045188A" w:rsidRPr="002A1C9B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9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1C9B">
        <w:rPr>
          <w:rFonts w:ascii="Times New Roman" w:hAnsi="Times New Roman" w:cs="Times New Roman"/>
          <w:sz w:val="28"/>
          <w:szCs w:val="28"/>
        </w:rPr>
        <w:t>4</w:t>
      </w:r>
      <w:r w:rsidRPr="002A1C9B">
        <w:rPr>
          <w:rFonts w:ascii="Times New Roman" w:hAnsi="Times New Roman" w:cs="Times New Roman"/>
          <w:sz w:val="28"/>
          <w:szCs w:val="28"/>
        </w:rPr>
        <w:t>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45188A" w:rsidRPr="002A1C9B" w:rsidRDefault="002A1C9B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188A" w:rsidRPr="002A1C9B">
        <w:rPr>
          <w:rFonts w:ascii="Times New Roman" w:hAnsi="Times New Roman" w:cs="Times New Roman"/>
          <w:sz w:val="28"/>
          <w:szCs w:val="28"/>
        </w:rPr>
        <w:t>.6. Наименование медицинской организации, в которую направляется пациент для оказания высокотехнологичной медицинской помощи;</w:t>
      </w:r>
    </w:p>
    <w:p w:rsidR="0045188A" w:rsidRPr="002A1C9B" w:rsidRDefault="0045188A" w:rsidP="002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9B">
        <w:rPr>
          <w:rFonts w:ascii="Times New Roman" w:hAnsi="Times New Roman" w:cs="Times New Roman"/>
          <w:sz w:val="28"/>
          <w:szCs w:val="28"/>
        </w:rPr>
        <w:t>1</w:t>
      </w:r>
      <w:r w:rsidR="002A1C9B">
        <w:rPr>
          <w:rFonts w:ascii="Times New Roman" w:hAnsi="Times New Roman" w:cs="Times New Roman"/>
          <w:sz w:val="28"/>
          <w:szCs w:val="28"/>
        </w:rPr>
        <w:t>4</w:t>
      </w:r>
      <w:r w:rsidRPr="002A1C9B">
        <w:rPr>
          <w:rFonts w:ascii="Times New Roman" w:hAnsi="Times New Roman" w:cs="Times New Roman"/>
          <w:sz w:val="28"/>
          <w:szCs w:val="28"/>
        </w:rPr>
        <w:t>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45188A" w:rsidRPr="00D02E48" w:rsidRDefault="00D02E48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>
        <w:rPr>
          <w:rFonts w:ascii="Times New Roman" w:hAnsi="Times New Roman" w:cs="Times New Roman"/>
          <w:sz w:val="28"/>
          <w:szCs w:val="28"/>
        </w:rPr>
        <w:t>15</w:t>
      </w:r>
      <w:r w:rsidR="0045188A" w:rsidRPr="00D02E48">
        <w:rPr>
          <w:rFonts w:ascii="Times New Roman" w:hAnsi="Times New Roman" w:cs="Times New Roman"/>
          <w:sz w:val="28"/>
          <w:szCs w:val="28"/>
        </w:rPr>
        <w:t>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45188A" w:rsidRPr="00D02E48" w:rsidRDefault="0045188A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1</w:t>
      </w:r>
      <w:r w:rsidR="00D02E48">
        <w:rPr>
          <w:rFonts w:ascii="Times New Roman" w:hAnsi="Times New Roman" w:cs="Times New Roman"/>
          <w:sz w:val="28"/>
          <w:szCs w:val="28"/>
        </w:rPr>
        <w:t>5</w:t>
      </w:r>
      <w:r w:rsidRPr="00D02E48">
        <w:rPr>
          <w:rFonts w:ascii="Times New Roman" w:hAnsi="Times New Roman" w:cs="Times New Roman"/>
          <w:sz w:val="28"/>
          <w:szCs w:val="28"/>
        </w:rPr>
        <w:t xml:space="preserve">.1. Выписка из медицинской документации, </w:t>
      </w:r>
      <w:r w:rsidR="006D6058">
        <w:rPr>
          <w:rFonts w:ascii="Times New Roman" w:hAnsi="Times New Roman" w:cs="Times New Roman"/>
          <w:sz w:val="28"/>
          <w:szCs w:val="28"/>
        </w:rPr>
        <w:t>выданная в установленном порядке</w:t>
      </w:r>
      <w:r w:rsidR="006D6058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="008E1077" w:rsidRPr="00D02E48">
        <w:rPr>
          <w:rFonts w:ascii="Times New Roman" w:hAnsi="Times New Roman" w:cs="Times New Roman"/>
          <w:sz w:val="28"/>
          <w:szCs w:val="28"/>
        </w:rPr>
        <w:t xml:space="preserve">, </w:t>
      </w:r>
      <w:r w:rsidRPr="00D02E48">
        <w:rPr>
          <w:rFonts w:ascii="Times New Roman" w:hAnsi="Times New Roman" w:cs="Times New Roman"/>
          <w:sz w:val="28"/>
          <w:szCs w:val="28"/>
        </w:rPr>
        <w:t xml:space="preserve">содержащая диагноз заболевания (состояния), код диагноза по </w:t>
      </w:r>
      <w:hyperlink r:id="rId17" w:history="1">
        <w:r w:rsidRPr="00D02E48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D02E48">
        <w:rPr>
          <w:rFonts w:ascii="Times New Roman" w:hAnsi="Times New Roman" w:cs="Times New Roman"/>
          <w:sz w:val="28"/>
          <w:szCs w:val="28"/>
        </w:rP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45188A" w:rsidRPr="00D02E48" w:rsidRDefault="0045188A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1</w:t>
      </w:r>
      <w:r w:rsidR="00D02E48">
        <w:rPr>
          <w:rFonts w:ascii="Times New Roman" w:hAnsi="Times New Roman" w:cs="Times New Roman"/>
          <w:sz w:val="28"/>
          <w:szCs w:val="28"/>
        </w:rPr>
        <w:t>5</w:t>
      </w:r>
      <w:r w:rsidRPr="00D02E48">
        <w:rPr>
          <w:rFonts w:ascii="Times New Roman" w:hAnsi="Times New Roman" w:cs="Times New Roman"/>
          <w:sz w:val="28"/>
          <w:szCs w:val="28"/>
        </w:rPr>
        <w:t>.2. Копии следующих документов пациента:</w:t>
      </w:r>
    </w:p>
    <w:p w:rsidR="0045188A" w:rsidRPr="00D02E48" w:rsidRDefault="0045188A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а) документ, удостоверяющий личность</w:t>
      </w:r>
      <w:r w:rsidR="00D02E48" w:rsidRPr="00D02E48">
        <w:rPr>
          <w:rFonts w:ascii="Times New Roman" w:hAnsi="Times New Roman" w:cs="Times New Roman"/>
          <w:sz w:val="28"/>
          <w:szCs w:val="28"/>
        </w:rPr>
        <w:t xml:space="preserve"> пациента;</w:t>
      </w:r>
    </w:p>
    <w:p w:rsidR="0045188A" w:rsidRPr="00D02E48" w:rsidRDefault="00451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б) свидетельство о рождении пациента (для детей в возрасте до 14 лет);</w:t>
      </w:r>
    </w:p>
    <w:p w:rsidR="0045188A" w:rsidRPr="00D02E48" w:rsidRDefault="0045188A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в) полис обязательного медицинского страхования пациента (при наличии);</w:t>
      </w:r>
    </w:p>
    <w:p w:rsidR="0045188A" w:rsidRPr="00D02E48" w:rsidRDefault="0045188A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г) страховое свидетельство обязательного пенсио</w:t>
      </w:r>
      <w:r w:rsidR="009C04C9">
        <w:rPr>
          <w:rFonts w:ascii="Times New Roman" w:hAnsi="Times New Roman" w:cs="Times New Roman"/>
          <w:sz w:val="28"/>
          <w:szCs w:val="28"/>
        </w:rPr>
        <w:t>нного страхования (при наличии).</w:t>
      </w:r>
    </w:p>
    <w:p w:rsidR="0045188A" w:rsidRPr="00D02E48" w:rsidRDefault="0045188A" w:rsidP="00D02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E48">
        <w:rPr>
          <w:rFonts w:ascii="Times New Roman" w:hAnsi="Times New Roman" w:cs="Times New Roman"/>
          <w:sz w:val="28"/>
          <w:szCs w:val="28"/>
        </w:rPr>
        <w:t>1</w:t>
      </w:r>
      <w:r w:rsidR="00D02E48">
        <w:rPr>
          <w:rFonts w:ascii="Times New Roman" w:hAnsi="Times New Roman" w:cs="Times New Roman"/>
          <w:sz w:val="28"/>
          <w:szCs w:val="28"/>
        </w:rPr>
        <w:t>5</w:t>
      </w:r>
      <w:r w:rsidRPr="00D02E48">
        <w:rPr>
          <w:rFonts w:ascii="Times New Roman" w:hAnsi="Times New Roman" w:cs="Times New Roman"/>
          <w:sz w:val="28"/>
          <w:szCs w:val="28"/>
        </w:rPr>
        <w:t>.3. Согласие на обработку персональных данных пациента и (или) его законного представителя.</w:t>
      </w:r>
    </w:p>
    <w:p w:rsidR="0045188A" w:rsidRPr="00531A11" w:rsidRDefault="0045188A" w:rsidP="00531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11">
        <w:rPr>
          <w:rFonts w:ascii="Times New Roman" w:hAnsi="Times New Roman" w:cs="Times New Roman"/>
          <w:sz w:val="28"/>
          <w:szCs w:val="28"/>
        </w:rPr>
        <w:t>1</w:t>
      </w:r>
      <w:r w:rsidR="00531A11">
        <w:rPr>
          <w:rFonts w:ascii="Times New Roman" w:hAnsi="Times New Roman" w:cs="Times New Roman"/>
          <w:sz w:val="28"/>
          <w:szCs w:val="28"/>
        </w:rPr>
        <w:t>6</w:t>
      </w:r>
      <w:r w:rsidRPr="00531A11">
        <w:rPr>
          <w:rFonts w:ascii="Times New Roman" w:hAnsi="Times New Roman" w:cs="Times New Roman"/>
          <w:sz w:val="28"/>
          <w:szCs w:val="28"/>
        </w:rPr>
        <w:t xml:space="preserve">.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документов, предусмотренных </w:t>
      </w:r>
      <w:hyperlink w:anchor="P80" w:history="1">
        <w:r w:rsidRPr="00531A1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531A11">
        <w:rPr>
          <w:rFonts w:ascii="Times New Roman" w:hAnsi="Times New Roman" w:cs="Times New Roman"/>
          <w:sz w:val="28"/>
          <w:szCs w:val="28"/>
        </w:rPr>
        <w:t>4</w:t>
      </w:r>
      <w:r w:rsidRPr="00531A1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531A1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31A11">
        <w:rPr>
          <w:rFonts w:ascii="Times New Roman" w:hAnsi="Times New Roman" w:cs="Times New Roman"/>
          <w:sz w:val="28"/>
          <w:szCs w:val="28"/>
        </w:rPr>
        <w:t>5</w:t>
      </w:r>
      <w:r w:rsidRPr="00531A1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трех рабочих дней, в том числе посредством</w:t>
      </w:r>
      <w:r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="00551F8B" w:rsidRPr="00531A11">
        <w:rPr>
          <w:rFonts w:ascii="Times New Roman" w:hAnsi="Times New Roman" w:cs="Times New Roman"/>
          <w:sz w:val="28"/>
          <w:szCs w:val="28"/>
        </w:rPr>
        <w:t xml:space="preserve">единой государственной </w:t>
      </w:r>
      <w:r w:rsidR="003A52A3" w:rsidRPr="00531A11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51F8B" w:rsidRPr="00531A11">
        <w:rPr>
          <w:rFonts w:ascii="Times New Roman" w:hAnsi="Times New Roman" w:cs="Times New Roman"/>
          <w:sz w:val="28"/>
          <w:szCs w:val="28"/>
        </w:rPr>
        <w:t>систем</w:t>
      </w:r>
      <w:r w:rsidR="003A52A3" w:rsidRPr="00531A11">
        <w:rPr>
          <w:rFonts w:ascii="Times New Roman" w:hAnsi="Times New Roman" w:cs="Times New Roman"/>
          <w:sz w:val="28"/>
          <w:szCs w:val="28"/>
        </w:rPr>
        <w:t xml:space="preserve">ы </w:t>
      </w:r>
      <w:r w:rsidR="00551F8B" w:rsidRPr="00531A11">
        <w:rPr>
          <w:rFonts w:ascii="Times New Roman" w:hAnsi="Times New Roman" w:cs="Times New Roman"/>
          <w:sz w:val="28"/>
          <w:szCs w:val="28"/>
        </w:rPr>
        <w:t>в сфере здравоохранения</w:t>
      </w:r>
      <w:r w:rsidRPr="00531A11">
        <w:rPr>
          <w:rFonts w:ascii="Times New Roman" w:hAnsi="Times New Roman" w:cs="Times New Roman"/>
          <w:sz w:val="28"/>
          <w:szCs w:val="28"/>
        </w:rPr>
        <w:t>,</w:t>
      </w:r>
      <w:r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Pr="00531A11">
        <w:rPr>
          <w:rFonts w:ascii="Times New Roman" w:hAnsi="Times New Roman" w:cs="Times New Roman"/>
          <w:sz w:val="28"/>
          <w:szCs w:val="28"/>
        </w:rPr>
        <w:t>почтовой и (или) электронной связи:</w:t>
      </w:r>
    </w:p>
    <w:p w:rsidR="0045188A" w:rsidRPr="00531A11" w:rsidRDefault="0045188A" w:rsidP="00531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11">
        <w:rPr>
          <w:rFonts w:ascii="Times New Roman" w:hAnsi="Times New Roman" w:cs="Times New Roman"/>
          <w:sz w:val="28"/>
          <w:szCs w:val="28"/>
        </w:rPr>
        <w:t>1</w:t>
      </w:r>
      <w:r w:rsidR="00531A11">
        <w:rPr>
          <w:rFonts w:ascii="Times New Roman" w:hAnsi="Times New Roman" w:cs="Times New Roman"/>
          <w:sz w:val="28"/>
          <w:szCs w:val="28"/>
        </w:rPr>
        <w:t>6</w:t>
      </w:r>
      <w:r w:rsidRPr="00531A11">
        <w:rPr>
          <w:rFonts w:ascii="Times New Roman" w:hAnsi="Times New Roman" w:cs="Times New Roman"/>
          <w:sz w:val="28"/>
          <w:szCs w:val="28"/>
        </w:rPr>
        <w:t xml:space="preserve">.1.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 (далее </w:t>
      </w:r>
      <w:r w:rsidR="00531A11">
        <w:rPr>
          <w:rFonts w:ascii="Times New Roman" w:hAnsi="Times New Roman" w:cs="Times New Roman"/>
          <w:sz w:val="28"/>
          <w:szCs w:val="28"/>
        </w:rPr>
        <w:t>–</w:t>
      </w:r>
      <w:r w:rsidRPr="00531A11">
        <w:rPr>
          <w:rFonts w:ascii="Times New Roman" w:hAnsi="Times New Roman" w:cs="Times New Roman"/>
          <w:sz w:val="28"/>
          <w:szCs w:val="28"/>
        </w:rPr>
        <w:t xml:space="preserve"> принимающая медицинская организация);</w:t>
      </w:r>
    </w:p>
    <w:p w:rsidR="0045188A" w:rsidRPr="00531A11" w:rsidRDefault="0045188A" w:rsidP="00531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11">
        <w:rPr>
          <w:rFonts w:ascii="Times New Roman" w:hAnsi="Times New Roman" w:cs="Times New Roman"/>
          <w:sz w:val="28"/>
          <w:szCs w:val="28"/>
        </w:rPr>
        <w:t>1</w:t>
      </w:r>
      <w:r w:rsidR="00531A11">
        <w:rPr>
          <w:rFonts w:ascii="Times New Roman" w:hAnsi="Times New Roman" w:cs="Times New Roman"/>
          <w:sz w:val="28"/>
          <w:szCs w:val="28"/>
        </w:rPr>
        <w:t>6</w:t>
      </w:r>
      <w:r w:rsidRPr="00531A11">
        <w:rPr>
          <w:rFonts w:ascii="Times New Roman" w:hAnsi="Times New Roman" w:cs="Times New Roman"/>
          <w:sz w:val="28"/>
          <w:szCs w:val="28"/>
        </w:rPr>
        <w:t xml:space="preserve">.2. В орган исполнительной власти субъекта Российской Федерации в сфере здравоохранения (далее </w:t>
      </w:r>
      <w:r w:rsidR="00531A11">
        <w:rPr>
          <w:rFonts w:ascii="Times New Roman" w:hAnsi="Times New Roman" w:cs="Times New Roman"/>
          <w:sz w:val="28"/>
          <w:szCs w:val="28"/>
        </w:rPr>
        <w:t>–</w:t>
      </w:r>
      <w:r w:rsidRPr="00531A11">
        <w:rPr>
          <w:rFonts w:ascii="Times New Roman" w:hAnsi="Times New Roman" w:cs="Times New Roman"/>
          <w:sz w:val="28"/>
          <w:szCs w:val="28"/>
        </w:rPr>
        <w:t xml:space="preserve">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45188A" w:rsidRPr="00531A11" w:rsidRDefault="0045188A" w:rsidP="00531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11">
        <w:rPr>
          <w:rFonts w:ascii="Times New Roman" w:hAnsi="Times New Roman" w:cs="Times New Roman"/>
          <w:sz w:val="28"/>
          <w:szCs w:val="28"/>
        </w:rPr>
        <w:t>1</w:t>
      </w:r>
      <w:r w:rsidR="00531A11">
        <w:rPr>
          <w:rFonts w:ascii="Times New Roman" w:hAnsi="Times New Roman" w:cs="Times New Roman"/>
          <w:sz w:val="28"/>
          <w:szCs w:val="28"/>
        </w:rPr>
        <w:t>7</w:t>
      </w:r>
      <w:r w:rsidRPr="00531A11">
        <w:rPr>
          <w:rFonts w:ascii="Times New Roman" w:hAnsi="Times New Roman" w:cs="Times New Roman"/>
          <w:sz w:val="28"/>
          <w:szCs w:val="28"/>
        </w:rPr>
        <w:t xml:space="preserve">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</w:t>
      </w:r>
      <w:r w:rsidRPr="00531A11">
        <w:rPr>
          <w:rFonts w:ascii="Times New Roman" w:hAnsi="Times New Roman" w:cs="Times New Roman"/>
          <w:sz w:val="28"/>
          <w:szCs w:val="28"/>
        </w:rPr>
        <w:lastRenderedPageBreak/>
        <w:t>базовую программу обязательного медицинского страхования).</w:t>
      </w:r>
    </w:p>
    <w:p w:rsidR="0045188A" w:rsidRPr="00531A11" w:rsidRDefault="0045188A" w:rsidP="00531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11">
        <w:rPr>
          <w:rFonts w:ascii="Times New Roman" w:hAnsi="Times New Roman" w:cs="Times New Roman"/>
          <w:sz w:val="28"/>
          <w:szCs w:val="28"/>
        </w:rPr>
        <w:t>1</w:t>
      </w:r>
      <w:r w:rsidR="00531A11">
        <w:rPr>
          <w:rFonts w:ascii="Times New Roman" w:hAnsi="Times New Roman" w:cs="Times New Roman"/>
          <w:sz w:val="28"/>
          <w:szCs w:val="28"/>
        </w:rPr>
        <w:t>8</w:t>
      </w:r>
      <w:r w:rsidRPr="00531A11">
        <w:rPr>
          <w:rFonts w:ascii="Times New Roman" w:hAnsi="Times New Roman" w:cs="Times New Roman"/>
          <w:sz w:val="28"/>
          <w:szCs w:val="28"/>
        </w:rPr>
        <w:t xml:space="preserve">. При направлении пациента в принимающую медицинскую организацию оформление на пациента </w:t>
      </w:r>
      <w:hyperlink r:id="rId18" w:history="1">
        <w:r w:rsidRPr="00531A11">
          <w:rPr>
            <w:rFonts w:ascii="Times New Roman" w:hAnsi="Times New Roman" w:cs="Times New Roman"/>
            <w:sz w:val="28"/>
            <w:szCs w:val="28"/>
          </w:rPr>
          <w:t>талона</w:t>
        </w:r>
      </w:hyperlink>
      <w:r w:rsidRPr="00531A11">
        <w:rPr>
          <w:rFonts w:ascii="Times New Roman" w:hAnsi="Times New Roman" w:cs="Times New Roman"/>
          <w:sz w:val="28"/>
          <w:szCs w:val="28"/>
        </w:rPr>
        <w:t xml:space="preserve"> на оказание высокотехнологичной медицинской помощи (далее </w:t>
      </w:r>
      <w:r w:rsidR="00DF2476">
        <w:rPr>
          <w:rFonts w:ascii="Times New Roman" w:hAnsi="Times New Roman" w:cs="Times New Roman"/>
          <w:sz w:val="28"/>
          <w:szCs w:val="28"/>
        </w:rPr>
        <w:t>–</w:t>
      </w:r>
      <w:r w:rsidRPr="00531A11">
        <w:rPr>
          <w:rFonts w:ascii="Times New Roman" w:hAnsi="Times New Roman" w:cs="Times New Roman"/>
          <w:sz w:val="28"/>
          <w:szCs w:val="28"/>
        </w:rPr>
        <w:t xml:space="preserve"> Талон на оказание ВМП) с применением</w:t>
      </w:r>
      <w:r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="00551F8B" w:rsidRPr="00531A11">
        <w:rPr>
          <w:rFonts w:ascii="Times New Roman" w:hAnsi="Times New Roman" w:cs="Times New Roman"/>
          <w:sz w:val="28"/>
          <w:szCs w:val="28"/>
        </w:rPr>
        <w:t xml:space="preserve">единой государственной </w:t>
      </w:r>
      <w:r w:rsidR="003A52A3" w:rsidRPr="00531A11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51F8B" w:rsidRPr="00531A11">
        <w:rPr>
          <w:rFonts w:ascii="Times New Roman" w:hAnsi="Times New Roman" w:cs="Times New Roman"/>
          <w:sz w:val="28"/>
          <w:szCs w:val="28"/>
        </w:rPr>
        <w:t>системы в сфере здравоохранения</w:t>
      </w:r>
      <w:r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Pr="00531A11">
        <w:rPr>
          <w:rFonts w:ascii="Times New Roman" w:hAnsi="Times New Roman" w:cs="Times New Roman"/>
          <w:sz w:val="28"/>
          <w:szCs w:val="28"/>
        </w:rPr>
        <w:t xml:space="preserve">обеспечивает принимающая медицинская организация с прикреплением комплекта документов, предусмотренных </w:t>
      </w:r>
      <w:hyperlink w:anchor="P80" w:history="1">
        <w:r w:rsidRPr="00531A1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F2476">
        <w:rPr>
          <w:rFonts w:ascii="Times New Roman" w:hAnsi="Times New Roman" w:cs="Times New Roman"/>
          <w:sz w:val="28"/>
          <w:szCs w:val="28"/>
        </w:rPr>
        <w:t>4</w:t>
      </w:r>
      <w:r w:rsidRPr="00531A1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531A1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F2476">
        <w:rPr>
          <w:rFonts w:ascii="Times New Roman" w:hAnsi="Times New Roman" w:cs="Times New Roman"/>
          <w:sz w:val="28"/>
          <w:szCs w:val="28"/>
        </w:rPr>
        <w:t>5</w:t>
      </w:r>
      <w:r w:rsidRPr="00531A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188A" w:rsidRPr="00204162" w:rsidRDefault="0045188A" w:rsidP="00204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DD">
        <w:rPr>
          <w:rFonts w:ascii="Times New Roman" w:hAnsi="Times New Roman" w:cs="Times New Roman"/>
          <w:sz w:val="28"/>
          <w:szCs w:val="28"/>
        </w:rPr>
        <w:t>1</w:t>
      </w:r>
      <w:r w:rsidR="00204162">
        <w:rPr>
          <w:rFonts w:ascii="Times New Roman" w:hAnsi="Times New Roman" w:cs="Times New Roman"/>
          <w:sz w:val="28"/>
          <w:szCs w:val="28"/>
        </w:rPr>
        <w:t>9</w:t>
      </w:r>
      <w:r w:rsidRPr="00CF75DD">
        <w:rPr>
          <w:rFonts w:ascii="Times New Roman" w:hAnsi="Times New Roman" w:cs="Times New Roman"/>
          <w:sz w:val="28"/>
          <w:szCs w:val="28"/>
        </w:rPr>
        <w:t xml:space="preserve">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</w:t>
      </w:r>
      <w:hyperlink r:id="rId19" w:history="1">
        <w:r w:rsidRPr="00CF75DD">
          <w:rPr>
            <w:rFonts w:ascii="Times New Roman" w:hAnsi="Times New Roman" w:cs="Times New Roman"/>
            <w:sz w:val="28"/>
            <w:szCs w:val="28"/>
          </w:rPr>
          <w:t>Талона</w:t>
        </w:r>
      </w:hyperlink>
      <w:r w:rsidRPr="00CF75DD">
        <w:rPr>
          <w:rFonts w:ascii="Times New Roman" w:hAnsi="Times New Roman" w:cs="Times New Roman"/>
          <w:sz w:val="28"/>
          <w:szCs w:val="28"/>
        </w:rPr>
        <w:t xml:space="preserve"> на оказание ВМП с применением </w:t>
      </w:r>
      <w:r w:rsidR="0068609C" w:rsidRPr="00204162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системы в сфере здравоохранения обеспечивает ОУЗ с прикреплением комплекта документов, предусмотренных пунктами </w:t>
      </w:r>
      <w:hyperlink r:id="rId20" w:history="1">
        <w:r w:rsidR="0068609C" w:rsidRPr="0020416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04162">
        <w:rPr>
          <w:rFonts w:ascii="Times New Roman" w:hAnsi="Times New Roman" w:cs="Times New Roman"/>
          <w:sz w:val="28"/>
          <w:szCs w:val="28"/>
        </w:rPr>
        <w:t>4</w:t>
      </w:r>
      <w:r w:rsidR="0068609C" w:rsidRPr="002041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68609C" w:rsidRPr="0020416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04162">
        <w:rPr>
          <w:rFonts w:ascii="Times New Roman" w:hAnsi="Times New Roman" w:cs="Times New Roman"/>
          <w:sz w:val="28"/>
          <w:szCs w:val="28"/>
        </w:rPr>
        <w:t>5</w:t>
      </w:r>
      <w:r w:rsidR="0068609C" w:rsidRPr="0020416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204162">
        <w:rPr>
          <w:rFonts w:ascii="Times New Roman" w:hAnsi="Times New Roman" w:cs="Times New Roman"/>
          <w:sz w:val="28"/>
          <w:szCs w:val="28"/>
        </w:rPr>
        <w:t xml:space="preserve">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</w:t>
      </w:r>
      <w:r w:rsidR="00204162">
        <w:rPr>
          <w:rFonts w:ascii="Times New Roman" w:hAnsi="Times New Roman" w:cs="Times New Roman"/>
          <w:sz w:val="28"/>
          <w:szCs w:val="28"/>
        </w:rPr>
        <w:t>–</w:t>
      </w:r>
      <w:r w:rsidRPr="00204162">
        <w:rPr>
          <w:rFonts w:ascii="Times New Roman" w:hAnsi="Times New Roman" w:cs="Times New Roman"/>
          <w:sz w:val="28"/>
          <w:szCs w:val="28"/>
        </w:rPr>
        <w:t xml:space="preserve"> Комиссия ОУЗ).</w:t>
      </w:r>
    </w:p>
    <w:p w:rsidR="0045188A" w:rsidRPr="00204162" w:rsidRDefault="00204162" w:rsidP="00204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</w:t>
      </w:r>
      <w:r w:rsidR="0045188A" w:rsidRPr="00204162">
        <w:rPr>
          <w:rFonts w:ascii="Times New Roman" w:hAnsi="Times New Roman" w:cs="Times New Roman"/>
          <w:sz w:val="28"/>
          <w:szCs w:val="28"/>
        </w:rPr>
        <w:t>. Срок подготовки решения Комиссии ОУЗ о подтверждении наличия (об отсутствии) медицинских показаний для направления пациента в медицинск</w:t>
      </w:r>
      <w:r w:rsidR="009C04C9">
        <w:rPr>
          <w:rFonts w:ascii="Times New Roman" w:hAnsi="Times New Roman" w:cs="Times New Roman"/>
          <w:sz w:val="28"/>
          <w:szCs w:val="28"/>
        </w:rPr>
        <w:t>ие организации, указанные в пункте 7 настоящего Порядка,</w:t>
      </w:r>
      <w:r w:rsidR="0045188A" w:rsidRPr="00204162">
        <w:rPr>
          <w:rFonts w:ascii="Times New Roman" w:hAnsi="Times New Roman" w:cs="Times New Roman"/>
          <w:sz w:val="28"/>
          <w:szCs w:val="28"/>
        </w:rPr>
        <w:t xml:space="preserve">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0" w:history="1">
        <w:r w:rsidR="0045188A" w:rsidRPr="0020416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45188A" w:rsidRPr="002041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="0045188A" w:rsidRPr="00204162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45188A" w:rsidRPr="002041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188A" w:rsidRPr="00C778D2" w:rsidRDefault="00C778D2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188A" w:rsidRPr="00C778D2">
        <w:rPr>
          <w:rFonts w:ascii="Times New Roman" w:hAnsi="Times New Roman" w:cs="Times New Roman"/>
          <w:sz w:val="28"/>
          <w:szCs w:val="28"/>
        </w:rPr>
        <w:t>.2. Решение Комиссии ОУЗ оформляется протоколом, содержащим следующие сведения:</w:t>
      </w:r>
    </w:p>
    <w:p w:rsidR="0045188A" w:rsidRPr="00C778D2" w:rsidRDefault="00C778D2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188A" w:rsidRPr="00C778D2">
        <w:rPr>
          <w:rFonts w:ascii="Times New Roman" w:hAnsi="Times New Roman" w:cs="Times New Roman"/>
          <w:sz w:val="28"/>
          <w:szCs w:val="28"/>
        </w:rPr>
        <w:t>.2.1. Основание создания Комиссии ОУЗ (реквизиты нормативного правового акта);</w:t>
      </w:r>
    </w:p>
    <w:p w:rsidR="0045188A" w:rsidRPr="00C778D2" w:rsidRDefault="0045188A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8D2">
        <w:rPr>
          <w:rFonts w:ascii="Times New Roman" w:hAnsi="Times New Roman" w:cs="Times New Roman"/>
          <w:sz w:val="28"/>
          <w:szCs w:val="28"/>
        </w:rPr>
        <w:t>1</w:t>
      </w:r>
      <w:r w:rsidR="00C778D2">
        <w:rPr>
          <w:rFonts w:ascii="Times New Roman" w:hAnsi="Times New Roman" w:cs="Times New Roman"/>
          <w:sz w:val="28"/>
          <w:szCs w:val="28"/>
        </w:rPr>
        <w:t>9</w:t>
      </w:r>
      <w:r w:rsidRPr="00C778D2">
        <w:rPr>
          <w:rFonts w:ascii="Times New Roman" w:hAnsi="Times New Roman" w:cs="Times New Roman"/>
          <w:sz w:val="28"/>
          <w:szCs w:val="28"/>
        </w:rPr>
        <w:t>.2.2. Состав Комиссии ОУЗ;</w:t>
      </w:r>
    </w:p>
    <w:p w:rsidR="0045188A" w:rsidRPr="00C778D2" w:rsidRDefault="00C778D2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188A" w:rsidRPr="00C778D2">
        <w:rPr>
          <w:rFonts w:ascii="Times New Roman" w:hAnsi="Times New Roman" w:cs="Times New Roman"/>
          <w:sz w:val="28"/>
          <w:szCs w:val="28"/>
        </w:rPr>
        <w:t>.2.3. 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45188A" w:rsidRPr="00C778D2" w:rsidRDefault="00C778D2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188A" w:rsidRPr="00C778D2">
        <w:rPr>
          <w:rFonts w:ascii="Times New Roman" w:hAnsi="Times New Roman" w:cs="Times New Roman"/>
          <w:sz w:val="28"/>
          <w:szCs w:val="28"/>
        </w:rPr>
        <w:t>.2.4. Диагноз заболевания (состояния);</w:t>
      </w:r>
    </w:p>
    <w:p w:rsidR="0045188A" w:rsidRPr="00C778D2" w:rsidRDefault="00C778D2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188A" w:rsidRPr="00C778D2">
        <w:rPr>
          <w:rFonts w:ascii="Times New Roman" w:hAnsi="Times New Roman" w:cs="Times New Roman"/>
          <w:sz w:val="28"/>
          <w:szCs w:val="28"/>
        </w:rPr>
        <w:t>.2.5. Заключение Комиссии ОУЗ, содержащее следующую информацию:</w:t>
      </w:r>
    </w:p>
    <w:p w:rsidR="0045188A" w:rsidRPr="00C778D2" w:rsidRDefault="0045188A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8D2">
        <w:rPr>
          <w:rFonts w:ascii="Times New Roman" w:hAnsi="Times New Roman" w:cs="Times New Roman"/>
          <w:sz w:val="28"/>
          <w:szCs w:val="28"/>
        </w:rPr>
        <w:t xml:space="preserve"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2" w:history="1">
        <w:r w:rsidRPr="00C778D2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C778D2">
        <w:rPr>
          <w:rFonts w:ascii="Times New Roman" w:hAnsi="Times New Roman" w:cs="Times New Roman"/>
          <w:sz w:val="28"/>
          <w:szCs w:val="28"/>
        </w:rP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45188A" w:rsidRPr="00C778D2" w:rsidRDefault="0045188A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8D2">
        <w:rPr>
          <w:rFonts w:ascii="Times New Roman" w:hAnsi="Times New Roman" w:cs="Times New Roman"/>
          <w:sz w:val="28"/>
          <w:szCs w:val="28"/>
        </w:rPr>
        <w:t>б)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45188A" w:rsidRPr="00C778D2" w:rsidRDefault="0045188A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8D2">
        <w:rPr>
          <w:rFonts w:ascii="Times New Roman" w:hAnsi="Times New Roman" w:cs="Times New Roman"/>
          <w:sz w:val="28"/>
          <w:szCs w:val="28"/>
        </w:rPr>
        <w:t>в) о необходимости проведения дополнительного обследования</w:t>
      </w:r>
      <w:r w:rsidR="00660D37" w:rsidRPr="00C778D2">
        <w:rPr>
          <w:rFonts w:ascii="Times New Roman" w:hAnsi="Times New Roman" w:cs="Times New Roman"/>
          <w:sz w:val="28"/>
          <w:szCs w:val="28"/>
        </w:rPr>
        <w:t xml:space="preserve"> </w:t>
      </w:r>
      <w:r w:rsidRPr="00C778D2">
        <w:rPr>
          <w:rFonts w:ascii="Times New Roman" w:hAnsi="Times New Roman" w:cs="Times New Roman"/>
          <w:sz w:val="28"/>
          <w:szCs w:val="28"/>
        </w:rPr>
        <w:t xml:space="preserve">(с указанием необходимого объема дополнительного обследования), диагноз заболевания (состояния), код диагноза по </w:t>
      </w:r>
      <w:hyperlink r:id="rId23" w:history="1">
        <w:r w:rsidRPr="00C778D2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C778D2">
        <w:rPr>
          <w:rFonts w:ascii="Times New Roman" w:hAnsi="Times New Roman" w:cs="Times New Roman"/>
          <w:sz w:val="28"/>
          <w:szCs w:val="28"/>
        </w:rPr>
        <w:t xml:space="preserve">, наименование медицинской организации, в </w:t>
      </w:r>
      <w:r w:rsidRPr="00C778D2">
        <w:rPr>
          <w:rFonts w:ascii="Times New Roman" w:hAnsi="Times New Roman" w:cs="Times New Roman"/>
          <w:sz w:val="28"/>
          <w:szCs w:val="28"/>
        </w:rPr>
        <w:lastRenderedPageBreak/>
        <w:t>которую рекомендуется направить пациента для дополнительного обследования.</w:t>
      </w:r>
    </w:p>
    <w:p w:rsidR="0045188A" w:rsidRPr="00C778D2" w:rsidRDefault="0045188A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8D2">
        <w:rPr>
          <w:rFonts w:ascii="Times New Roman" w:hAnsi="Times New Roman" w:cs="Times New Roman"/>
          <w:sz w:val="28"/>
          <w:szCs w:val="28"/>
        </w:rPr>
        <w:t>1</w:t>
      </w:r>
      <w:r w:rsidR="00C778D2">
        <w:rPr>
          <w:rFonts w:ascii="Times New Roman" w:hAnsi="Times New Roman" w:cs="Times New Roman"/>
          <w:sz w:val="28"/>
          <w:szCs w:val="28"/>
        </w:rPr>
        <w:t>9</w:t>
      </w:r>
      <w:r w:rsidRPr="00C778D2">
        <w:rPr>
          <w:rFonts w:ascii="Times New Roman" w:hAnsi="Times New Roman" w:cs="Times New Roman"/>
          <w:sz w:val="28"/>
          <w:szCs w:val="28"/>
        </w:rPr>
        <w:t>.3. Протокол решения Комиссии ОУЗ оформляется в двух экземплярах, один экземпляр подлежит хранению в течение 10 лет в ОУЗ.</w:t>
      </w:r>
    </w:p>
    <w:p w:rsidR="0045188A" w:rsidRPr="00C778D2" w:rsidRDefault="0045188A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8D2">
        <w:rPr>
          <w:rFonts w:ascii="Times New Roman" w:hAnsi="Times New Roman" w:cs="Times New Roman"/>
          <w:sz w:val="28"/>
          <w:szCs w:val="28"/>
        </w:rPr>
        <w:t>1</w:t>
      </w:r>
      <w:r w:rsidR="00C778D2">
        <w:rPr>
          <w:rFonts w:ascii="Times New Roman" w:hAnsi="Times New Roman" w:cs="Times New Roman"/>
          <w:sz w:val="28"/>
          <w:szCs w:val="28"/>
        </w:rPr>
        <w:t>9</w:t>
      </w:r>
      <w:r w:rsidRPr="00C778D2">
        <w:rPr>
          <w:rFonts w:ascii="Times New Roman" w:hAnsi="Times New Roman" w:cs="Times New Roman"/>
          <w:sz w:val="28"/>
          <w:szCs w:val="28"/>
        </w:rPr>
        <w:t xml:space="preserve">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</w:t>
      </w:r>
      <w:r w:rsidR="006D605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6D6058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6D6058">
        <w:rPr>
          <w:rFonts w:ascii="Times New Roman" w:hAnsi="Times New Roman" w:cs="Times New Roman"/>
          <w:sz w:val="28"/>
          <w:szCs w:val="28"/>
        </w:rPr>
        <w:t xml:space="preserve"> </w:t>
      </w:r>
      <w:r w:rsidRPr="00C778D2">
        <w:rPr>
          <w:rFonts w:ascii="Times New Roman" w:hAnsi="Times New Roman" w:cs="Times New Roman"/>
          <w:sz w:val="28"/>
          <w:szCs w:val="28"/>
        </w:rPr>
        <w:t>выдается пациенту (его законному представителю).</w:t>
      </w:r>
    </w:p>
    <w:p w:rsidR="0045188A" w:rsidRPr="00C778D2" w:rsidRDefault="00D449CE" w:rsidP="00C77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188A" w:rsidRPr="00C778D2">
        <w:rPr>
          <w:rFonts w:ascii="Times New Roman" w:hAnsi="Times New Roman" w:cs="Times New Roman"/>
          <w:sz w:val="28"/>
          <w:szCs w:val="28"/>
        </w:rPr>
        <w:t xml:space="preserve">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0" w:history="1">
        <w:r w:rsidR="0045188A" w:rsidRPr="00C778D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45188A" w:rsidRPr="00C778D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88A" w:rsidRPr="00C778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8D2">
        <w:rPr>
          <w:rFonts w:ascii="Times New Roman" w:hAnsi="Times New Roman" w:cs="Times New Roman"/>
          <w:sz w:val="28"/>
          <w:szCs w:val="28"/>
        </w:rPr>
        <w:t>–</w:t>
      </w:r>
      <w:r w:rsidR="0045188A" w:rsidRPr="00C778D2">
        <w:rPr>
          <w:rFonts w:ascii="Times New Roman" w:hAnsi="Times New Roman" w:cs="Times New Roman"/>
          <w:sz w:val="28"/>
          <w:szCs w:val="28"/>
        </w:rPr>
        <w:t xml:space="preserve">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</w:t>
      </w:r>
      <w:r w:rsidR="00C778D2">
        <w:rPr>
          <w:rFonts w:ascii="Times New Roman" w:hAnsi="Times New Roman" w:cs="Times New Roman"/>
          <w:sz w:val="28"/>
          <w:szCs w:val="28"/>
        </w:rPr>
        <w:t>–</w:t>
      </w:r>
      <w:r w:rsidR="0045188A" w:rsidRPr="00C778D2">
        <w:rPr>
          <w:rFonts w:ascii="Times New Roman" w:hAnsi="Times New Roman" w:cs="Times New Roman"/>
          <w:sz w:val="28"/>
          <w:szCs w:val="28"/>
        </w:rPr>
        <w:t xml:space="preserve"> Комиссия медицинской организации, оказывающей высокотехнологичную медицинскую помощь).</w:t>
      </w:r>
    </w:p>
    <w:p w:rsidR="0045188A" w:rsidRPr="00D449CE" w:rsidRDefault="00D449CE" w:rsidP="00D4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188A" w:rsidRPr="00D449CE">
        <w:rPr>
          <w:rFonts w:ascii="Times New Roman" w:hAnsi="Times New Roman" w:cs="Times New Roman"/>
          <w:sz w:val="28"/>
          <w:szCs w:val="28"/>
        </w:rPr>
        <w:t>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="0045188A" w:rsidRPr="00D449CE">
        <w:rPr>
          <w:rFonts w:ascii="Times New Roman" w:hAnsi="Times New Roman" w:cs="Times New Roman"/>
          <w:sz w:val="28"/>
          <w:szCs w:val="28"/>
        </w:rPr>
        <w:t>.</w:t>
      </w:r>
    </w:p>
    <w:p w:rsidR="0045188A" w:rsidRPr="00D449CE" w:rsidRDefault="00D4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188A" w:rsidRPr="00D449CE">
        <w:rPr>
          <w:rFonts w:ascii="Times New Roman" w:hAnsi="Times New Roman" w:cs="Times New Roman"/>
          <w:sz w:val="28"/>
          <w:szCs w:val="28"/>
        </w:rPr>
        <w:t>.1.1. 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88A" w:rsidRPr="00D449CE">
        <w:rPr>
          <w:rFonts w:ascii="Times New Roman" w:hAnsi="Times New Roman" w:cs="Times New Roman"/>
          <w:sz w:val="28"/>
          <w:szCs w:val="28"/>
        </w:rPr>
        <w:t xml:space="preserve"> или один из его заместителей.</w:t>
      </w:r>
    </w:p>
    <w:p w:rsidR="0045188A" w:rsidRPr="00D449CE" w:rsidRDefault="00D449CE" w:rsidP="00D4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188A" w:rsidRPr="00D449CE">
        <w:rPr>
          <w:rFonts w:ascii="Times New Roman" w:hAnsi="Times New Roman" w:cs="Times New Roman"/>
          <w:sz w:val="28"/>
          <w:szCs w:val="28"/>
        </w:rPr>
        <w:t>.1.2. 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45188A" w:rsidRPr="00D449CE" w:rsidRDefault="00D449CE" w:rsidP="00D4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188A" w:rsidRPr="00D449CE">
        <w:rPr>
          <w:rFonts w:ascii="Times New Roman" w:hAnsi="Times New Roman" w:cs="Times New Roman"/>
          <w:sz w:val="28"/>
          <w:szCs w:val="28"/>
        </w:rPr>
        <w:t xml:space="preserve">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</w:t>
      </w:r>
      <w:hyperlink r:id="rId24" w:history="1">
        <w:r w:rsidR="0045188A" w:rsidRPr="00D449CE">
          <w:rPr>
            <w:rFonts w:ascii="Times New Roman" w:hAnsi="Times New Roman" w:cs="Times New Roman"/>
            <w:sz w:val="28"/>
            <w:szCs w:val="28"/>
          </w:rPr>
          <w:t>Талона</w:t>
        </w:r>
      </w:hyperlink>
      <w:r w:rsidR="0045188A" w:rsidRPr="00D449CE">
        <w:rPr>
          <w:rFonts w:ascii="Times New Roman" w:hAnsi="Times New Roman" w:cs="Times New Roman"/>
          <w:sz w:val="28"/>
          <w:szCs w:val="28"/>
        </w:rPr>
        <w:t xml:space="preserve"> на оказание ВМП (за исключением случаев оказания скорой, в том числе скорой специализированной медицинской помощи).</w:t>
      </w:r>
    </w:p>
    <w:p w:rsidR="0045188A" w:rsidRPr="00D449CE" w:rsidRDefault="00D449CE" w:rsidP="00D4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188A" w:rsidRPr="00D449CE">
        <w:rPr>
          <w:rFonts w:ascii="Times New Roman" w:hAnsi="Times New Roman" w:cs="Times New Roman"/>
          <w:sz w:val="28"/>
          <w:szCs w:val="28"/>
        </w:rPr>
        <w:t xml:space="preserve">.3. Решение Комиссии медицинской организации, оказывающей высокотехнологичную медицинскую помощь, оформляется протоколом, </w:t>
      </w:r>
      <w:r w:rsidR="0045188A" w:rsidRPr="00D449CE">
        <w:rPr>
          <w:rFonts w:ascii="Times New Roman" w:hAnsi="Times New Roman" w:cs="Times New Roman"/>
          <w:sz w:val="28"/>
          <w:szCs w:val="28"/>
        </w:rPr>
        <w:lastRenderedPageBreak/>
        <w:t>содержащим следующие сведения: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1)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2) состав Комиссии медицинской организации, оказывающей высокотехнологичную медицинскую помощь;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3) 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4) диагноз заболевания (состояния);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5)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 xml:space="preserve">а) 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25" w:history="1">
        <w:r w:rsidRPr="00970B68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970B68">
        <w:rPr>
          <w:rFonts w:ascii="Times New Roman" w:hAnsi="Times New Roman" w:cs="Times New Roman"/>
          <w:sz w:val="28"/>
          <w:szCs w:val="28"/>
        </w:rPr>
        <w:t xml:space="preserve">, код вида высокотехнологичной медицинской помощи в соответствии с </w:t>
      </w:r>
      <w:hyperlink r:id="rId26" w:history="1">
        <w:r w:rsidRPr="00970B6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70B68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б) об отсутствии медицинских показаний для госпитализации пациента в медицинскую организацию, оказывающую высокотехнологичную медицинскую помощь с рекомендациями по дальнейшему медицинскому наблюдению и (или) лечению пациента по профилю его заболевания;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>в) о необходимости проведения дополнительного обследования</w:t>
      </w:r>
      <w:r w:rsidR="00CC0C81" w:rsidRPr="00970B68">
        <w:rPr>
          <w:rFonts w:ascii="Times New Roman" w:hAnsi="Times New Roman" w:cs="Times New Roman"/>
          <w:sz w:val="28"/>
          <w:szCs w:val="28"/>
        </w:rPr>
        <w:t xml:space="preserve"> </w:t>
      </w:r>
      <w:r w:rsidRPr="00970B68">
        <w:rPr>
          <w:rFonts w:ascii="Times New Roman" w:hAnsi="Times New Roman" w:cs="Times New Roman"/>
          <w:sz w:val="28"/>
          <w:szCs w:val="28"/>
        </w:rPr>
        <w:t xml:space="preserve">(с указанием необходимого объема дополнительного обследования), диагноз заболевания (состояния), код диагноза по </w:t>
      </w:r>
      <w:hyperlink r:id="rId27" w:history="1">
        <w:r w:rsidRPr="00970B68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970B68">
        <w:rPr>
          <w:rFonts w:ascii="Times New Roman" w:hAnsi="Times New Roman" w:cs="Times New Roman"/>
          <w:sz w:val="28"/>
          <w:szCs w:val="28"/>
        </w:rPr>
        <w:t>, с указанием медицинской организации, в которую рекомендовано направить пациента для дополнительного обследования;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68">
        <w:rPr>
          <w:rFonts w:ascii="Times New Roman" w:hAnsi="Times New Roman" w:cs="Times New Roman"/>
          <w:sz w:val="28"/>
          <w:szCs w:val="28"/>
        </w:rPr>
        <w:t xml:space="preserve">г)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28" w:history="1">
        <w:r w:rsidRPr="00970B68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970B68">
        <w:rPr>
          <w:rFonts w:ascii="Times New Roman" w:hAnsi="Times New Roman" w:cs="Times New Roman"/>
          <w:sz w:val="28"/>
          <w:szCs w:val="28"/>
        </w:rPr>
        <w:t>, медицинской организации, в которую рекомендовано направить пациента;</w:t>
      </w:r>
    </w:p>
    <w:p w:rsidR="0045188A" w:rsidRPr="00970B68" w:rsidRDefault="0045188A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B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0B68">
        <w:rPr>
          <w:rFonts w:ascii="Times New Roman" w:hAnsi="Times New Roman" w:cs="Times New Roman"/>
          <w:sz w:val="28"/>
          <w:szCs w:val="28"/>
        </w:rPr>
        <w:t xml:space="preserve">) 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29" w:history="1">
        <w:r w:rsidRPr="00970B68">
          <w:rPr>
            <w:rFonts w:ascii="Times New Roman" w:hAnsi="Times New Roman" w:cs="Times New Roman"/>
            <w:sz w:val="28"/>
            <w:szCs w:val="28"/>
          </w:rPr>
          <w:t>МКБ</w:t>
        </w:r>
      </w:hyperlink>
      <w:r w:rsidRPr="00970B68">
        <w:rPr>
          <w:rFonts w:ascii="Times New Roman" w:hAnsi="Times New Roman" w:cs="Times New Roman"/>
          <w:sz w:val="28"/>
          <w:szCs w:val="28"/>
        </w:rP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45188A" w:rsidRPr="00970B68" w:rsidRDefault="00970B68" w:rsidP="0097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188A" w:rsidRPr="00970B68">
        <w:rPr>
          <w:rFonts w:ascii="Times New Roman" w:hAnsi="Times New Roman" w:cs="Times New Roman"/>
          <w:sz w:val="28"/>
          <w:szCs w:val="28"/>
        </w:rPr>
        <w:t>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</w:t>
      </w:r>
      <w:r w:rsidR="0045188A" w:rsidRPr="00CF75DD">
        <w:rPr>
          <w:rFonts w:ascii="Times New Roman" w:hAnsi="Times New Roman" w:cs="Times New Roman"/>
          <w:sz w:val="28"/>
          <w:szCs w:val="28"/>
        </w:rPr>
        <w:t xml:space="preserve"> </w:t>
      </w:r>
      <w:r w:rsidR="00551F8B" w:rsidRPr="00970B68">
        <w:rPr>
          <w:rFonts w:ascii="Times New Roman" w:hAnsi="Times New Roman" w:cs="Times New Roman"/>
          <w:sz w:val="28"/>
          <w:szCs w:val="28"/>
        </w:rPr>
        <w:t xml:space="preserve">единой государственной </w:t>
      </w:r>
      <w:r w:rsidR="003A52A3" w:rsidRPr="00970B68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51F8B" w:rsidRPr="00970B68">
        <w:rPr>
          <w:rFonts w:ascii="Times New Roman" w:hAnsi="Times New Roman" w:cs="Times New Roman"/>
          <w:sz w:val="28"/>
          <w:szCs w:val="28"/>
        </w:rPr>
        <w:t>системы в сфере здравоохранения</w:t>
      </w:r>
      <w:r w:rsidR="0045188A" w:rsidRPr="00CF75DD">
        <w:rPr>
          <w:rFonts w:ascii="Times New Roman" w:hAnsi="Times New Roman" w:cs="Times New Roman"/>
          <w:sz w:val="28"/>
          <w:szCs w:val="28"/>
        </w:rPr>
        <w:t xml:space="preserve">, </w:t>
      </w:r>
      <w:r w:rsidR="0045188A" w:rsidRPr="00970B68">
        <w:rPr>
          <w:rFonts w:ascii="Times New Roman" w:hAnsi="Times New Roman" w:cs="Times New Roman"/>
          <w:sz w:val="28"/>
          <w:szCs w:val="28"/>
        </w:rPr>
        <w:t xml:space="preserve">почтовой и (или) электронной связи в направляющую медицинскую организацию и (или) ОУЗ, который оформил </w:t>
      </w:r>
      <w:hyperlink r:id="rId30" w:history="1">
        <w:r w:rsidR="0045188A" w:rsidRPr="00970B68">
          <w:rPr>
            <w:rFonts w:ascii="Times New Roman" w:hAnsi="Times New Roman" w:cs="Times New Roman"/>
            <w:sz w:val="28"/>
            <w:szCs w:val="28"/>
          </w:rPr>
          <w:t>Талон</w:t>
        </w:r>
      </w:hyperlink>
      <w:r w:rsidR="0045188A" w:rsidRPr="00970B68">
        <w:rPr>
          <w:rFonts w:ascii="Times New Roman" w:hAnsi="Times New Roman" w:cs="Times New Roman"/>
          <w:sz w:val="28"/>
          <w:szCs w:val="28"/>
        </w:rPr>
        <w:t xml:space="preserve"> на оказание ВМП, а также </w:t>
      </w:r>
      <w:r w:rsidR="008C6D6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8C6D6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8C6D61">
        <w:rPr>
          <w:rFonts w:ascii="Times New Roman" w:hAnsi="Times New Roman" w:cs="Times New Roman"/>
          <w:sz w:val="28"/>
          <w:szCs w:val="28"/>
        </w:rPr>
        <w:t xml:space="preserve"> </w:t>
      </w:r>
      <w:r w:rsidR="0045188A" w:rsidRPr="00970B68">
        <w:rPr>
          <w:rFonts w:ascii="Times New Roman" w:hAnsi="Times New Roman" w:cs="Times New Roman"/>
          <w:sz w:val="28"/>
          <w:szCs w:val="28"/>
        </w:rPr>
        <w:t>выдается пациенту (его законному представителю).</w:t>
      </w:r>
    </w:p>
    <w:p w:rsidR="0045188A" w:rsidRPr="00B00BF4" w:rsidRDefault="00843B00" w:rsidP="00B00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указанных в подпунктах «б», «г»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подпункта 5 пункта 20.3 настоящего Порядка,</w:t>
      </w:r>
      <w:r w:rsidR="0045188A" w:rsidRPr="00B00BF4">
        <w:rPr>
          <w:rFonts w:ascii="Times New Roman" w:hAnsi="Times New Roman" w:cs="Times New Roman"/>
          <w:sz w:val="28"/>
          <w:szCs w:val="28"/>
        </w:rPr>
        <w:t xml:space="preserve"> отказ в госпитализации отмечается соответствующей записью в </w:t>
      </w:r>
      <w:hyperlink r:id="rId31" w:history="1">
        <w:r w:rsidR="0045188A" w:rsidRPr="00B00BF4">
          <w:rPr>
            <w:rFonts w:ascii="Times New Roman" w:hAnsi="Times New Roman" w:cs="Times New Roman"/>
            <w:sz w:val="28"/>
            <w:szCs w:val="28"/>
          </w:rPr>
          <w:t>Талоне</w:t>
        </w:r>
      </w:hyperlink>
      <w:r w:rsidR="0045188A" w:rsidRPr="00B00BF4">
        <w:rPr>
          <w:rFonts w:ascii="Times New Roman" w:hAnsi="Times New Roman" w:cs="Times New Roman"/>
          <w:sz w:val="28"/>
          <w:szCs w:val="28"/>
        </w:rPr>
        <w:t xml:space="preserve"> на оказание ВМП.</w:t>
      </w:r>
    </w:p>
    <w:p w:rsidR="0045188A" w:rsidRPr="00843B00" w:rsidRDefault="0045188A" w:rsidP="0084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B0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43B00">
        <w:rPr>
          <w:rFonts w:ascii="Times New Roman" w:hAnsi="Times New Roman" w:cs="Times New Roman"/>
          <w:sz w:val="28"/>
          <w:szCs w:val="28"/>
        </w:rPr>
        <w:t>2</w:t>
      </w:r>
      <w:r w:rsidRPr="00843B00">
        <w:rPr>
          <w:rFonts w:ascii="Times New Roman" w:hAnsi="Times New Roman" w:cs="Times New Roman"/>
          <w:sz w:val="28"/>
          <w:szCs w:val="28"/>
        </w:rPr>
        <w:t>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45188A" w:rsidRPr="00B36D86" w:rsidRDefault="0045188A" w:rsidP="00B3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D86">
        <w:rPr>
          <w:rFonts w:ascii="Times New Roman" w:hAnsi="Times New Roman" w:cs="Times New Roman"/>
          <w:sz w:val="28"/>
          <w:szCs w:val="28"/>
        </w:rPr>
        <w:t>2</w:t>
      </w:r>
      <w:r w:rsidR="00B36D86">
        <w:rPr>
          <w:rFonts w:ascii="Times New Roman" w:hAnsi="Times New Roman" w:cs="Times New Roman"/>
          <w:sz w:val="28"/>
          <w:szCs w:val="28"/>
        </w:rPr>
        <w:t>3</w:t>
      </w:r>
      <w:r w:rsidRPr="00B36D86">
        <w:rPr>
          <w:rFonts w:ascii="Times New Roman" w:hAnsi="Times New Roman" w:cs="Times New Roman"/>
          <w:sz w:val="28"/>
          <w:szCs w:val="28"/>
        </w:rPr>
        <w:t xml:space="preserve">. Направление пациентов из числа граждан Российской Федерации, медико-санитарное обеспечение которых в соответствии с </w:t>
      </w:r>
      <w:hyperlink r:id="rId32" w:history="1">
        <w:r w:rsidRPr="00B36D8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36D86">
        <w:rPr>
          <w:rFonts w:ascii="Times New Roman" w:hAnsi="Times New Roman" w:cs="Times New Roman"/>
          <w:sz w:val="28"/>
          <w:szCs w:val="28"/>
        </w:rPr>
        <w:t xml:space="preserve"> Российской Федерации относится к ведению Федерального медико-биологического агентства (далее </w:t>
      </w:r>
      <w:r w:rsidR="00B36D86">
        <w:rPr>
          <w:rFonts w:ascii="Times New Roman" w:hAnsi="Times New Roman" w:cs="Times New Roman"/>
          <w:sz w:val="28"/>
          <w:szCs w:val="28"/>
        </w:rPr>
        <w:t>–</w:t>
      </w:r>
      <w:r w:rsidRPr="00B36D86">
        <w:rPr>
          <w:rFonts w:ascii="Times New Roman" w:hAnsi="Times New Roman" w:cs="Times New Roman"/>
          <w:sz w:val="28"/>
          <w:szCs w:val="28"/>
        </w:rPr>
        <w:t xml:space="preserve"> ФМБА России), в подведомственные ФМБА России федеральные медицинские </w:t>
      </w:r>
      <w:hyperlink r:id="rId33" w:history="1">
        <w:r w:rsidRPr="00B36D86">
          <w:rPr>
            <w:rFonts w:ascii="Times New Roman" w:hAnsi="Times New Roman" w:cs="Times New Roman"/>
            <w:sz w:val="28"/>
            <w:szCs w:val="28"/>
          </w:rPr>
          <w:t>организации</w:t>
        </w:r>
      </w:hyperlink>
      <w:r w:rsidRPr="00B36D86">
        <w:rPr>
          <w:rFonts w:ascii="Times New Roman" w:hAnsi="Times New Roman" w:cs="Times New Roman"/>
          <w:sz w:val="28"/>
          <w:szCs w:val="28"/>
        </w:rPr>
        <w:t xml:space="preserve"> для оказания высокотехнологичной медицинской помощи осуществляется ФМБА России.</w:t>
      </w:r>
    </w:p>
    <w:p w:rsidR="0045188A" w:rsidRPr="00B36D86" w:rsidRDefault="0045188A" w:rsidP="00B3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D86">
        <w:rPr>
          <w:rFonts w:ascii="Times New Roman" w:hAnsi="Times New Roman" w:cs="Times New Roman"/>
          <w:sz w:val="28"/>
          <w:szCs w:val="28"/>
        </w:rPr>
        <w:t>2</w:t>
      </w:r>
      <w:r w:rsidR="00B36D86">
        <w:rPr>
          <w:rFonts w:ascii="Times New Roman" w:hAnsi="Times New Roman" w:cs="Times New Roman"/>
          <w:sz w:val="28"/>
          <w:szCs w:val="28"/>
        </w:rPr>
        <w:t>4</w:t>
      </w:r>
      <w:r w:rsidRPr="00B36D86">
        <w:rPr>
          <w:rFonts w:ascii="Times New Roman" w:hAnsi="Times New Roman" w:cs="Times New Roman"/>
          <w:sz w:val="28"/>
          <w:szCs w:val="28"/>
        </w:rPr>
        <w:t xml:space="preserve">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в соответствии со </w:t>
      </w:r>
      <w:hyperlink r:id="rId34" w:history="1">
        <w:r w:rsidRPr="00B36D86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B36D86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B36D86">
        <w:rPr>
          <w:rFonts w:ascii="Times New Roman" w:hAnsi="Times New Roman" w:cs="Times New Roman"/>
          <w:sz w:val="28"/>
          <w:szCs w:val="28"/>
        </w:rPr>
        <w:t>го закона от 21 ноября 2011 г. №</w:t>
      </w:r>
      <w:r w:rsidRPr="00B36D86">
        <w:rPr>
          <w:rFonts w:ascii="Times New Roman" w:hAnsi="Times New Roman" w:cs="Times New Roman"/>
          <w:sz w:val="28"/>
          <w:szCs w:val="28"/>
        </w:rPr>
        <w:t xml:space="preserve"> 323-ФЗ </w:t>
      </w:r>
      <w:r w:rsidR="00B36D86">
        <w:rPr>
          <w:rFonts w:ascii="Times New Roman" w:hAnsi="Times New Roman" w:cs="Times New Roman"/>
          <w:sz w:val="28"/>
          <w:szCs w:val="28"/>
        </w:rPr>
        <w:t>«</w:t>
      </w:r>
      <w:r w:rsidRPr="00B36D86">
        <w:rPr>
          <w:rFonts w:ascii="Times New Roman" w:hAnsi="Times New Roman" w:cs="Times New Roman"/>
          <w:sz w:val="28"/>
          <w:szCs w:val="28"/>
        </w:rPr>
        <w:t>Об</w:t>
      </w:r>
      <w:r w:rsidR="00B36D86">
        <w:rPr>
          <w:rFonts w:ascii="Times New Roman" w:hAnsi="Times New Roman" w:cs="Times New Roman"/>
          <w:sz w:val="28"/>
          <w:szCs w:val="28"/>
        </w:rPr>
        <w:t> </w:t>
      </w:r>
      <w:r w:rsidRPr="00B36D86"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</w:t>
      </w:r>
      <w:r w:rsidR="00B36D86">
        <w:rPr>
          <w:rFonts w:ascii="Times New Roman" w:hAnsi="Times New Roman" w:cs="Times New Roman"/>
          <w:sz w:val="28"/>
          <w:szCs w:val="28"/>
        </w:rPr>
        <w:t>»</w:t>
      </w:r>
      <w:r w:rsidR="00B36D86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B36D86">
        <w:rPr>
          <w:rFonts w:ascii="Times New Roman" w:hAnsi="Times New Roman" w:cs="Times New Roman"/>
          <w:sz w:val="28"/>
          <w:szCs w:val="28"/>
        </w:rPr>
        <w:t>.</w:t>
      </w:r>
    </w:p>
    <w:p w:rsidR="0082688D" w:rsidRDefault="0045188A" w:rsidP="00903C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688D">
        <w:rPr>
          <w:rFonts w:ascii="Times New Roman" w:hAnsi="Times New Roman" w:cs="Times New Roman"/>
          <w:sz w:val="28"/>
          <w:szCs w:val="28"/>
        </w:rPr>
        <w:t>2</w:t>
      </w:r>
      <w:r w:rsidR="0082688D">
        <w:rPr>
          <w:rFonts w:ascii="Times New Roman" w:hAnsi="Times New Roman" w:cs="Times New Roman"/>
          <w:sz w:val="28"/>
          <w:szCs w:val="28"/>
        </w:rPr>
        <w:t>5</w:t>
      </w:r>
      <w:r w:rsidRPr="0082688D">
        <w:rPr>
          <w:rFonts w:ascii="Times New Roman" w:hAnsi="Times New Roman" w:cs="Times New Roman"/>
          <w:sz w:val="28"/>
          <w:szCs w:val="28"/>
        </w:rPr>
        <w:t xml:space="preserve">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5" w:history="1">
        <w:r w:rsidRPr="0082688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2688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</w:t>
      </w:r>
      <w:r w:rsidR="0082688D">
        <w:rPr>
          <w:rFonts w:ascii="Times New Roman" w:hAnsi="Times New Roman" w:cs="Times New Roman"/>
          <w:sz w:val="28"/>
          <w:szCs w:val="28"/>
        </w:rPr>
        <w:t>Федерации от 5 октября 2005</w:t>
      </w:r>
      <w:r w:rsidR="00231314">
        <w:rPr>
          <w:rFonts w:ascii="Times New Roman" w:hAnsi="Times New Roman" w:cs="Times New Roman"/>
          <w:sz w:val="28"/>
          <w:szCs w:val="28"/>
        </w:rPr>
        <w:t> </w:t>
      </w:r>
      <w:r w:rsidR="0082688D">
        <w:rPr>
          <w:rFonts w:ascii="Times New Roman" w:hAnsi="Times New Roman" w:cs="Times New Roman"/>
          <w:sz w:val="28"/>
          <w:szCs w:val="28"/>
        </w:rPr>
        <w:t>г. №</w:t>
      </w:r>
      <w:r w:rsidRPr="0082688D">
        <w:rPr>
          <w:rFonts w:ascii="Times New Roman" w:hAnsi="Times New Roman" w:cs="Times New Roman"/>
          <w:sz w:val="28"/>
          <w:szCs w:val="28"/>
        </w:rPr>
        <w:t xml:space="preserve"> 617 </w:t>
      </w:r>
      <w:r w:rsidR="0082688D">
        <w:rPr>
          <w:rFonts w:ascii="Times New Roman" w:hAnsi="Times New Roman" w:cs="Times New Roman"/>
          <w:sz w:val="28"/>
          <w:szCs w:val="28"/>
        </w:rPr>
        <w:t>«</w:t>
      </w:r>
      <w:r w:rsidRPr="0082688D">
        <w:rPr>
          <w:rFonts w:ascii="Times New Roman" w:hAnsi="Times New Roman" w:cs="Times New Roman"/>
          <w:sz w:val="28"/>
          <w:szCs w:val="28"/>
        </w:rPr>
        <w:t>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</w:r>
      <w:r w:rsidR="0082688D">
        <w:rPr>
          <w:rFonts w:ascii="Times New Roman" w:hAnsi="Times New Roman" w:cs="Times New Roman"/>
          <w:sz w:val="28"/>
          <w:szCs w:val="28"/>
        </w:rPr>
        <w:t>»</w:t>
      </w:r>
      <w:r w:rsidRPr="0082688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27 октября 2005 г., регистрационный </w:t>
      </w:r>
      <w:r w:rsidR="0082688D">
        <w:rPr>
          <w:rFonts w:ascii="Times New Roman" w:hAnsi="Times New Roman" w:cs="Times New Roman"/>
          <w:sz w:val="28"/>
          <w:szCs w:val="28"/>
        </w:rPr>
        <w:t>№ 7115)</w:t>
      </w:r>
      <w:r w:rsidR="00903CED">
        <w:rPr>
          <w:rFonts w:ascii="Times New Roman" w:hAnsi="Times New Roman" w:cs="Times New Roman"/>
          <w:sz w:val="28"/>
          <w:szCs w:val="28"/>
        </w:rPr>
        <w:t xml:space="preserve"> с</w:t>
      </w:r>
      <w:r w:rsidR="00231314">
        <w:rPr>
          <w:rFonts w:ascii="Times New Roman" w:hAnsi="Times New Roman" w:cs="Times New Roman"/>
          <w:sz w:val="28"/>
          <w:szCs w:val="28"/>
        </w:rPr>
        <w:t> </w:t>
      </w:r>
      <w:r w:rsidR="00903CED">
        <w:rPr>
          <w:rFonts w:ascii="Times New Roman" w:hAnsi="Times New Roman" w:cs="Times New Roman"/>
          <w:sz w:val="28"/>
          <w:szCs w:val="28"/>
        </w:rPr>
        <w:t xml:space="preserve">изменениями, внесенными приказом </w:t>
      </w:r>
      <w:r w:rsidR="00D2306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903CED">
        <w:rPr>
          <w:rFonts w:ascii="Times New Roman" w:hAnsi="Times New Roman" w:cs="Times New Roman"/>
          <w:sz w:val="28"/>
          <w:szCs w:val="28"/>
        </w:rPr>
        <w:t xml:space="preserve"> от 27 августа 2015 г. №</w:t>
      </w:r>
      <w:r w:rsidR="00231314">
        <w:rPr>
          <w:rFonts w:ascii="Times New Roman" w:hAnsi="Times New Roman" w:cs="Times New Roman"/>
          <w:sz w:val="28"/>
          <w:szCs w:val="28"/>
        </w:rPr>
        <w:t> </w:t>
      </w:r>
      <w:r w:rsidR="00903CED">
        <w:rPr>
          <w:rFonts w:ascii="Times New Roman" w:hAnsi="Times New Roman" w:cs="Times New Roman"/>
          <w:sz w:val="28"/>
          <w:szCs w:val="28"/>
        </w:rPr>
        <w:t>598н (з</w:t>
      </w:r>
      <w:r w:rsidR="0082688D">
        <w:rPr>
          <w:rFonts w:ascii="Times New Roman" w:hAnsi="Times New Roman"/>
          <w:sz w:val="28"/>
          <w:szCs w:val="28"/>
        </w:rPr>
        <w:t>арегистрирован Мин</w:t>
      </w:r>
      <w:r w:rsidR="00903CED">
        <w:rPr>
          <w:rFonts w:ascii="Times New Roman" w:hAnsi="Times New Roman"/>
          <w:sz w:val="28"/>
          <w:szCs w:val="28"/>
        </w:rPr>
        <w:t>истерством юстиции Российской Федерации</w:t>
      </w:r>
      <w:r w:rsidR="0082688D">
        <w:rPr>
          <w:rFonts w:ascii="Times New Roman" w:hAnsi="Times New Roman"/>
          <w:sz w:val="28"/>
          <w:szCs w:val="28"/>
        </w:rPr>
        <w:t xml:space="preserve"> 9</w:t>
      </w:r>
      <w:r w:rsidR="00231314">
        <w:rPr>
          <w:rFonts w:ascii="Times New Roman" w:hAnsi="Times New Roman"/>
          <w:sz w:val="28"/>
          <w:szCs w:val="28"/>
        </w:rPr>
        <w:t> </w:t>
      </w:r>
      <w:r w:rsidR="0082688D">
        <w:rPr>
          <w:rFonts w:ascii="Times New Roman" w:hAnsi="Times New Roman"/>
          <w:sz w:val="28"/>
          <w:szCs w:val="28"/>
        </w:rPr>
        <w:t>сентября 2015</w:t>
      </w:r>
      <w:r w:rsidR="00903CED">
        <w:rPr>
          <w:rFonts w:ascii="Times New Roman" w:hAnsi="Times New Roman"/>
          <w:sz w:val="28"/>
          <w:szCs w:val="28"/>
        </w:rPr>
        <w:t> </w:t>
      </w:r>
      <w:r w:rsidR="0082688D">
        <w:rPr>
          <w:rFonts w:ascii="Times New Roman" w:hAnsi="Times New Roman"/>
          <w:sz w:val="28"/>
          <w:szCs w:val="28"/>
        </w:rPr>
        <w:t>г.</w:t>
      </w:r>
      <w:r w:rsidR="00903CED">
        <w:rPr>
          <w:rFonts w:ascii="Times New Roman" w:hAnsi="Times New Roman"/>
          <w:sz w:val="28"/>
          <w:szCs w:val="28"/>
        </w:rPr>
        <w:t>, регистрационный</w:t>
      </w:r>
      <w:r w:rsidR="0082688D">
        <w:rPr>
          <w:rFonts w:ascii="Times New Roman" w:hAnsi="Times New Roman"/>
          <w:sz w:val="28"/>
          <w:szCs w:val="28"/>
        </w:rPr>
        <w:t xml:space="preserve"> </w:t>
      </w:r>
      <w:r w:rsidR="00903CED">
        <w:rPr>
          <w:rFonts w:ascii="Times New Roman" w:hAnsi="Times New Roman"/>
          <w:sz w:val="28"/>
          <w:szCs w:val="28"/>
        </w:rPr>
        <w:t>№</w:t>
      </w:r>
      <w:r w:rsidR="0082688D">
        <w:rPr>
          <w:rFonts w:ascii="Times New Roman" w:hAnsi="Times New Roman"/>
          <w:sz w:val="28"/>
          <w:szCs w:val="28"/>
        </w:rPr>
        <w:t xml:space="preserve"> 38847</w:t>
      </w:r>
      <w:r w:rsidR="00903CED">
        <w:rPr>
          <w:rFonts w:ascii="Times New Roman" w:hAnsi="Times New Roman"/>
          <w:sz w:val="28"/>
          <w:szCs w:val="28"/>
        </w:rPr>
        <w:t>).</w:t>
      </w:r>
    </w:p>
    <w:p w:rsidR="0045188A" w:rsidRPr="0082688D" w:rsidRDefault="0045188A" w:rsidP="00903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82688D" w:rsidSect="00A35ECA">
      <w:headerReference w:type="default" r:id="rId36"/>
      <w:pgSz w:w="11906" w:h="16838"/>
      <w:pgMar w:top="1135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2E" w:rsidRDefault="007B1F2E" w:rsidP="00BD3A6B">
      <w:pPr>
        <w:spacing w:after="0" w:line="240" w:lineRule="auto"/>
      </w:pPr>
      <w:r>
        <w:separator/>
      </w:r>
    </w:p>
  </w:endnote>
  <w:endnote w:type="continuationSeparator" w:id="0">
    <w:p w:rsidR="007B1F2E" w:rsidRDefault="007B1F2E" w:rsidP="00BD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2E" w:rsidRDefault="007B1F2E" w:rsidP="00BD3A6B">
      <w:pPr>
        <w:spacing w:after="0" w:line="240" w:lineRule="auto"/>
      </w:pPr>
      <w:r>
        <w:separator/>
      </w:r>
    </w:p>
  </w:footnote>
  <w:footnote w:type="continuationSeparator" w:id="0">
    <w:p w:rsidR="007B1F2E" w:rsidRDefault="007B1F2E" w:rsidP="00BD3A6B">
      <w:pPr>
        <w:spacing w:after="0" w:line="240" w:lineRule="auto"/>
      </w:pPr>
      <w:r>
        <w:continuationSeparator/>
      </w:r>
    </w:p>
  </w:footnote>
  <w:footnote w:id="1">
    <w:p w:rsidR="00BD3A6B" w:rsidRPr="00BD3A6B" w:rsidRDefault="00BD3A6B" w:rsidP="00BD3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5ECA">
        <w:rPr>
          <w:rStyle w:val="a3"/>
          <w:rFonts w:ascii="Times New Roman" w:hAnsi="Times New Roman" w:cs="Times New Roman"/>
        </w:rPr>
        <w:footnoteRef/>
      </w:r>
      <w:r w:rsidRPr="00A35ECA">
        <w:rPr>
          <w:rFonts w:ascii="Times New Roman" w:hAnsi="Times New Roman" w:cs="Times New Roman"/>
        </w:rPr>
        <w:t xml:space="preserve"> </w:t>
      </w:r>
      <w:hyperlink r:id="rId1" w:history="1">
        <w:r w:rsidRPr="00BD3A6B">
          <w:rPr>
            <w:rFonts w:ascii="Times New Roman" w:hAnsi="Times New Roman" w:cs="Times New Roman"/>
            <w:szCs w:val="22"/>
          </w:rPr>
          <w:t>Часть 3 статьи 34</w:t>
        </w:r>
      </w:hyperlink>
      <w:r w:rsidRPr="00BD3A6B">
        <w:rPr>
          <w:rFonts w:ascii="Times New Roman" w:hAnsi="Times New Roman" w:cs="Times New Roman"/>
          <w:szCs w:val="22"/>
        </w:rPr>
        <w:t xml:space="preserve"> Федерально</w:t>
      </w:r>
      <w:r>
        <w:rPr>
          <w:rFonts w:ascii="Times New Roman" w:hAnsi="Times New Roman" w:cs="Times New Roman"/>
          <w:szCs w:val="22"/>
        </w:rPr>
        <w:t>го закона от 21 ноября 2011 г. №</w:t>
      </w:r>
      <w:r w:rsidRPr="00BD3A6B">
        <w:rPr>
          <w:rFonts w:ascii="Times New Roman" w:hAnsi="Times New Roman" w:cs="Times New Roman"/>
          <w:szCs w:val="22"/>
        </w:rPr>
        <w:t xml:space="preserve"> 323-ФЗ </w:t>
      </w:r>
      <w:r>
        <w:rPr>
          <w:rFonts w:ascii="Times New Roman" w:hAnsi="Times New Roman" w:cs="Times New Roman"/>
          <w:szCs w:val="22"/>
        </w:rPr>
        <w:t>«</w:t>
      </w:r>
      <w:r w:rsidRPr="00BD3A6B">
        <w:rPr>
          <w:rFonts w:ascii="Times New Roman" w:hAnsi="Times New Roman" w:cs="Times New Roman"/>
          <w:szCs w:val="22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Cs w:val="22"/>
        </w:rPr>
        <w:t>»</w:t>
      </w:r>
      <w:r w:rsidRPr="00BD3A6B">
        <w:rPr>
          <w:rFonts w:ascii="Times New Roman" w:hAnsi="Times New Roman" w:cs="Times New Roman"/>
          <w:szCs w:val="22"/>
        </w:rPr>
        <w:t xml:space="preserve"> (Собрание законодательства Российской Федерации, 2011, № 48, ст.</w:t>
      </w:r>
      <w:r>
        <w:rPr>
          <w:rFonts w:ascii="Times New Roman" w:hAnsi="Times New Roman" w:cs="Times New Roman"/>
          <w:szCs w:val="22"/>
        </w:rPr>
        <w:t> </w:t>
      </w:r>
      <w:r w:rsidRPr="00BD3A6B">
        <w:rPr>
          <w:rFonts w:ascii="Times New Roman" w:hAnsi="Times New Roman" w:cs="Times New Roman"/>
          <w:szCs w:val="22"/>
        </w:rPr>
        <w:t>6724; 2013, № 48, ст. 6165; 2016, № 27, ст. 4219; 2017, № 31, ст. 4791).</w:t>
      </w:r>
    </w:p>
    <w:p w:rsidR="00BD3A6B" w:rsidRDefault="00BD3A6B">
      <w:pPr>
        <w:pStyle w:val="a6"/>
      </w:pPr>
    </w:p>
  </w:footnote>
  <w:footnote w:id="2">
    <w:p w:rsidR="00BD3A6B" w:rsidRDefault="00BD3A6B" w:rsidP="00B36D86">
      <w:pPr>
        <w:pStyle w:val="ConsPlusNormal"/>
        <w:jc w:val="both"/>
      </w:pPr>
      <w:r w:rsidRPr="00A35ECA">
        <w:rPr>
          <w:rStyle w:val="a3"/>
          <w:rFonts w:ascii="Times New Roman" w:hAnsi="Times New Roman" w:cs="Times New Roman"/>
        </w:rPr>
        <w:footnoteRef/>
      </w:r>
      <w:r w:rsidRPr="00A35ECA">
        <w:rPr>
          <w:rFonts w:ascii="Times New Roman" w:hAnsi="Times New Roman" w:cs="Times New Roman"/>
        </w:rPr>
        <w:t xml:space="preserve"> </w:t>
      </w:r>
      <w:hyperlink r:id="rId2" w:history="1">
        <w:r w:rsidRPr="00BD3A6B">
          <w:rPr>
            <w:rFonts w:ascii="Times New Roman" w:hAnsi="Times New Roman" w:cs="Times New Roman"/>
            <w:szCs w:val="22"/>
          </w:rPr>
          <w:t>Часть 5 статьи 80</w:t>
        </w:r>
      </w:hyperlink>
      <w:r w:rsidRPr="00BD3A6B">
        <w:rPr>
          <w:rFonts w:ascii="Times New Roman" w:hAnsi="Times New Roman" w:cs="Times New Roman"/>
          <w:szCs w:val="22"/>
        </w:rPr>
        <w:t xml:space="preserve"> Федерального закона</w:t>
      </w:r>
      <w:r>
        <w:rPr>
          <w:rFonts w:ascii="Times New Roman" w:hAnsi="Times New Roman" w:cs="Times New Roman"/>
          <w:szCs w:val="22"/>
        </w:rPr>
        <w:t xml:space="preserve"> от 21 ноября 2011 г. № 323-ФЗ «</w:t>
      </w:r>
      <w:r w:rsidRPr="00BD3A6B">
        <w:rPr>
          <w:rFonts w:ascii="Times New Roman" w:hAnsi="Times New Roman" w:cs="Times New Roman"/>
          <w:szCs w:val="22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Cs w:val="22"/>
        </w:rPr>
        <w:t>»</w:t>
      </w:r>
      <w:r w:rsidRPr="00BD3A6B">
        <w:rPr>
          <w:rFonts w:ascii="Times New Roman" w:hAnsi="Times New Roman" w:cs="Times New Roman"/>
          <w:szCs w:val="22"/>
        </w:rPr>
        <w:t xml:space="preserve"> (Собрание законодательства Российской Федерации, 2011, </w:t>
      </w:r>
      <w:r w:rsidR="00A35ECA">
        <w:rPr>
          <w:rFonts w:ascii="Times New Roman" w:hAnsi="Times New Roman" w:cs="Times New Roman"/>
          <w:szCs w:val="22"/>
        </w:rPr>
        <w:t>№</w:t>
      </w:r>
      <w:r w:rsidRPr="00BD3A6B">
        <w:rPr>
          <w:rFonts w:ascii="Times New Roman" w:hAnsi="Times New Roman" w:cs="Times New Roman"/>
          <w:szCs w:val="22"/>
        </w:rPr>
        <w:t xml:space="preserve"> 48, ст.</w:t>
      </w:r>
      <w:r>
        <w:rPr>
          <w:rFonts w:ascii="Times New Roman" w:hAnsi="Times New Roman" w:cs="Times New Roman"/>
          <w:szCs w:val="22"/>
        </w:rPr>
        <w:t> 6724; 2013, №</w:t>
      </w:r>
      <w:r w:rsidRPr="00BD3A6B">
        <w:rPr>
          <w:rFonts w:ascii="Times New Roman" w:hAnsi="Times New Roman" w:cs="Times New Roman"/>
          <w:szCs w:val="22"/>
        </w:rPr>
        <w:t xml:space="preserve"> 48, ст. 6165</w:t>
      </w:r>
      <w:r w:rsidR="00A35ECA">
        <w:rPr>
          <w:rFonts w:ascii="Times New Roman" w:hAnsi="Times New Roman" w:cs="Times New Roman"/>
          <w:szCs w:val="22"/>
        </w:rPr>
        <w:t>; 2015, № 10, ст. 1403, 1425; № 29, ст. 4397; 2016, № 27, ст. 4219</w:t>
      </w:r>
      <w:r w:rsidRPr="00BD3A6B">
        <w:rPr>
          <w:rFonts w:ascii="Times New Roman" w:hAnsi="Times New Roman" w:cs="Times New Roman"/>
          <w:szCs w:val="22"/>
        </w:rPr>
        <w:t xml:space="preserve">), </w:t>
      </w:r>
      <w:hyperlink r:id="rId3" w:history="1">
        <w:r w:rsidRPr="00BD3A6B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BD3A6B">
        <w:rPr>
          <w:rFonts w:ascii="Times New Roman" w:hAnsi="Times New Roman" w:cs="Times New Roman"/>
          <w:szCs w:val="22"/>
        </w:rPr>
        <w:t xml:space="preserve"> Правительства Российской </w:t>
      </w:r>
      <w:r w:rsidR="00C67A82">
        <w:rPr>
          <w:rFonts w:ascii="Times New Roman" w:hAnsi="Times New Roman" w:cs="Times New Roman"/>
          <w:szCs w:val="22"/>
        </w:rPr>
        <w:t xml:space="preserve">Федерации от </w:t>
      </w:r>
      <w:r w:rsidR="004626B4">
        <w:rPr>
          <w:rFonts w:ascii="Times New Roman" w:hAnsi="Times New Roman" w:cs="Times New Roman"/>
          <w:szCs w:val="22"/>
        </w:rPr>
        <w:t xml:space="preserve">8 </w:t>
      </w:r>
      <w:r w:rsidR="00C67A82">
        <w:rPr>
          <w:rFonts w:ascii="Times New Roman" w:hAnsi="Times New Roman" w:cs="Times New Roman"/>
          <w:szCs w:val="22"/>
        </w:rPr>
        <w:t>декабря</w:t>
      </w:r>
      <w:r w:rsidR="004626B4">
        <w:rPr>
          <w:rFonts w:ascii="Times New Roman" w:hAnsi="Times New Roman" w:cs="Times New Roman"/>
          <w:szCs w:val="22"/>
        </w:rPr>
        <w:t xml:space="preserve"> 201</w:t>
      </w:r>
      <w:r w:rsidR="00C67A82">
        <w:rPr>
          <w:rFonts w:ascii="Times New Roman" w:hAnsi="Times New Roman" w:cs="Times New Roman"/>
          <w:szCs w:val="22"/>
        </w:rPr>
        <w:t>7</w:t>
      </w:r>
      <w:r w:rsidR="004626B4">
        <w:rPr>
          <w:rFonts w:ascii="Times New Roman" w:hAnsi="Times New Roman" w:cs="Times New Roman"/>
          <w:szCs w:val="22"/>
        </w:rPr>
        <w:t xml:space="preserve"> г. №</w:t>
      </w:r>
      <w:r w:rsidR="00C67A82">
        <w:rPr>
          <w:rFonts w:ascii="Times New Roman" w:hAnsi="Times New Roman" w:cs="Times New Roman"/>
          <w:szCs w:val="22"/>
        </w:rPr>
        <w:t xml:space="preserve"> 1492</w:t>
      </w:r>
      <w:r w:rsidR="004626B4">
        <w:rPr>
          <w:rFonts w:ascii="Times New Roman" w:hAnsi="Times New Roman" w:cs="Times New Roman"/>
          <w:szCs w:val="22"/>
        </w:rPr>
        <w:t xml:space="preserve"> «</w:t>
      </w:r>
      <w:r w:rsidRPr="00BD3A6B">
        <w:rPr>
          <w:rFonts w:ascii="Times New Roman" w:hAnsi="Times New Roman" w:cs="Times New Roman"/>
          <w:szCs w:val="22"/>
        </w:rPr>
        <w:t>О Программе государственных гарантий бесплатного оказания гражданам медицинской помощи на 201</w:t>
      </w:r>
      <w:r w:rsidR="004626B4">
        <w:rPr>
          <w:rFonts w:ascii="Times New Roman" w:hAnsi="Times New Roman" w:cs="Times New Roman"/>
          <w:szCs w:val="22"/>
        </w:rPr>
        <w:t>8</w:t>
      </w:r>
      <w:r w:rsidRPr="00BD3A6B">
        <w:rPr>
          <w:rFonts w:ascii="Times New Roman" w:hAnsi="Times New Roman" w:cs="Times New Roman"/>
          <w:szCs w:val="22"/>
        </w:rPr>
        <w:t xml:space="preserve"> год и на плановый период 201</w:t>
      </w:r>
      <w:r w:rsidR="004626B4">
        <w:rPr>
          <w:rFonts w:ascii="Times New Roman" w:hAnsi="Times New Roman" w:cs="Times New Roman"/>
          <w:szCs w:val="22"/>
        </w:rPr>
        <w:t>9</w:t>
      </w:r>
      <w:r w:rsidRPr="00BD3A6B">
        <w:rPr>
          <w:rFonts w:ascii="Times New Roman" w:hAnsi="Times New Roman" w:cs="Times New Roman"/>
          <w:szCs w:val="22"/>
        </w:rPr>
        <w:t xml:space="preserve"> и 20</w:t>
      </w:r>
      <w:r w:rsidR="004626B4">
        <w:rPr>
          <w:rFonts w:ascii="Times New Roman" w:hAnsi="Times New Roman" w:cs="Times New Roman"/>
          <w:szCs w:val="22"/>
        </w:rPr>
        <w:t>20</w:t>
      </w:r>
      <w:r w:rsidRPr="00BD3A6B">
        <w:rPr>
          <w:rFonts w:ascii="Times New Roman" w:hAnsi="Times New Roman" w:cs="Times New Roman"/>
          <w:szCs w:val="22"/>
        </w:rPr>
        <w:t xml:space="preserve"> годов</w:t>
      </w:r>
      <w:r w:rsidR="004626B4">
        <w:rPr>
          <w:rFonts w:ascii="Times New Roman" w:hAnsi="Times New Roman" w:cs="Times New Roman"/>
          <w:szCs w:val="22"/>
        </w:rPr>
        <w:t>»</w:t>
      </w:r>
      <w:r w:rsidRPr="00BD3A6B">
        <w:rPr>
          <w:rFonts w:ascii="Times New Roman" w:hAnsi="Times New Roman" w:cs="Times New Roman"/>
          <w:szCs w:val="22"/>
        </w:rPr>
        <w:t xml:space="preserve"> (Собрание законодательства Российской Федерации, </w:t>
      </w:r>
      <w:r w:rsidR="004626B4" w:rsidRPr="004626B4">
        <w:rPr>
          <w:rFonts w:ascii="Times New Roman" w:hAnsi="Times New Roman" w:cs="Times New Roman"/>
          <w:szCs w:val="22"/>
        </w:rPr>
        <w:t xml:space="preserve">2017, </w:t>
      </w:r>
      <w:r w:rsidR="004626B4">
        <w:rPr>
          <w:rFonts w:ascii="Times New Roman" w:hAnsi="Times New Roman" w:cs="Times New Roman"/>
          <w:szCs w:val="22"/>
        </w:rPr>
        <w:t>№</w:t>
      </w:r>
      <w:r w:rsidR="004626B4" w:rsidRPr="004626B4">
        <w:rPr>
          <w:rFonts w:ascii="Times New Roman" w:hAnsi="Times New Roman" w:cs="Times New Roman"/>
          <w:szCs w:val="22"/>
        </w:rPr>
        <w:t xml:space="preserve"> 51, ст.</w:t>
      </w:r>
      <w:r w:rsidR="004626B4">
        <w:rPr>
          <w:rFonts w:ascii="Times New Roman" w:hAnsi="Times New Roman" w:cs="Times New Roman"/>
          <w:szCs w:val="22"/>
        </w:rPr>
        <w:t> </w:t>
      </w:r>
      <w:r w:rsidR="004626B4" w:rsidRPr="004626B4">
        <w:rPr>
          <w:rFonts w:ascii="Times New Roman" w:hAnsi="Times New Roman" w:cs="Times New Roman"/>
          <w:szCs w:val="22"/>
        </w:rPr>
        <w:t>7806</w:t>
      </w:r>
      <w:r w:rsidR="004626B4">
        <w:rPr>
          <w:rFonts w:ascii="Times New Roman" w:hAnsi="Times New Roman" w:cs="Times New Roman"/>
          <w:szCs w:val="22"/>
        </w:rPr>
        <w:t xml:space="preserve">; </w:t>
      </w:r>
      <w:r w:rsidR="004626B4" w:rsidRPr="004626B4">
        <w:rPr>
          <w:rFonts w:ascii="Times New Roman" w:hAnsi="Times New Roman" w:cs="Times New Roman"/>
          <w:szCs w:val="22"/>
        </w:rPr>
        <w:t xml:space="preserve">2018, </w:t>
      </w:r>
      <w:r w:rsidR="004626B4">
        <w:rPr>
          <w:rFonts w:ascii="Times New Roman" w:hAnsi="Times New Roman" w:cs="Times New Roman"/>
          <w:szCs w:val="22"/>
        </w:rPr>
        <w:t>№</w:t>
      </w:r>
      <w:r w:rsidR="004626B4" w:rsidRPr="004626B4">
        <w:rPr>
          <w:rFonts w:ascii="Times New Roman" w:hAnsi="Times New Roman" w:cs="Times New Roman"/>
          <w:szCs w:val="22"/>
        </w:rPr>
        <w:t xml:space="preserve"> 18, ст. 2639</w:t>
      </w:r>
      <w:r w:rsidRPr="00BD3A6B">
        <w:rPr>
          <w:rFonts w:ascii="Times New Roman" w:hAnsi="Times New Roman" w:cs="Times New Roman"/>
          <w:szCs w:val="22"/>
        </w:rPr>
        <w:t>).</w:t>
      </w:r>
    </w:p>
  </w:footnote>
  <w:footnote w:id="3">
    <w:p w:rsidR="003355B0" w:rsidRDefault="003355B0" w:rsidP="00B36D86">
      <w:pPr>
        <w:pStyle w:val="ConsPlusNormal"/>
        <w:jc w:val="both"/>
      </w:pPr>
      <w:r w:rsidRPr="003355B0">
        <w:rPr>
          <w:rStyle w:val="a3"/>
          <w:rFonts w:ascii="Times New Roman" w:hAnsi="Times New Roman" w:cs="Times New Roman"/>
        </w:rPr>
        <w:footnoteRef/>
      </w:r>
      <w:r>
        <w:t xml:space="preserve"> </w:t>
      </w:r>
      <w:r w:rsidRPr="003355B0">
        <w:rPr>
          <w:rFonts w:ascii="Times New Roman" w:hAnsi="Times New Roman" w:cs="Times New Roman"/>
          <w:szCs w:val="22"/>
        </w:rPr>
        <w:t>Собрание законодательства Российской Федерации, 2010, № 49, ст. 6422; 2016, № 27, ст. 4219; 2017, № 1, ст. 13.</w:t>
      </w:r>
    </w:p>
  </w:footnote>
  <w:footnote w:id="4">
    <w:p w:rsidR="004626B4" w:rsidRPr="004626B4" w:rsidRDefault="004626B4" w:rsidP="00B36D86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4626B4">
        <w:rPr>
          <w:rStyle w:val="a3"/>
          <w:rFonts w:ascii="Times New Roman" w:hAnsi="Times New Roman"/>
          <w:sz w:val="22"/>
          <w:szCs w:val="22"/>
        </w:rPr>
        <w:footnoteRef/>
      </w:r>
      <w:r w:rsidRPr="004626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355B0">
        <w:rPr>
          <w:rFonts w:ascii="Times New Roman" w:hAnsi="Times New Roman"/>
          <w:sz w:val="22"/>
          <w:szCs w:val="22"/>
        </w:rPr>
        <w:t xml:space="preserve">Собрание законодательства Российской Федерации, </w:t>
      </w:r>
      <w:r w:rsidRPr="004626B4">
        <w:rPr>
          <w:rFonts w:ascii="Times New Roman" w:eastAsia="Times New Roman" w:hAnsi="Times New Roman"/>
          <w:sz w:val="22"/>
          <w:szCs w:val="22"/>
          <w:lang w:eastAsia="ru-RU"/>
        </w:rPr>
        <w:t>2012, № 26, ст. 3526; 2013, № 16, ст. 1970; № 20, ст.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 </w:t>
      </w:r>
      <w:r w:rsidRPr="004626B4">
        <w:rPr>
          <w:rFonts w:ascii="Times New Roman" w:eastAsia="Times New Roman" w:hAnsi="Times New Roman"/>
          <w:sz w:val="22"/>
          <w:szCs w:val="22"/>
          <w:lang w:eastAsia="ru-RU"/>
        </w:rPr>
        <w:t>2477; № 22, ст. 2812; № 33, ст. 4386; № 45, ст. 5822; 2014, № 12, ст. 1296; № 26, ст. 3577; № 30, ст. 4307; № 37, ст. 4969; 2015, № 2, ст. 491; № 12, ст. 1763; № 23, ст. 3333; 2016, № 2,  ст. 325;</w:t>
      </w:r>
      <w:proofErr w:type="gramEnd"/>
      <w:r w:rsidRPr="004626B4">
        <w:rPr>
          <w:rFonts w:ascii="Times New Roman" w:eastAsia="Times New Roman" w:hAnsi="Times New Roman"/>
          <w:sz w:val="22"/>
          <w:szCs w:val="22"/>
          <w:lang w:eastAsia="ru-RU"/>
        </w:rPr>
        <w:t xml:space="preserve"> № 9, </w:t>
      </w:r>
      <w:r w:rsidRPr="004626B4">
        <w:rPr>
          <w:rFonts w:ascii="Times New Roman" w:eastAsia="Times New Roman" w:hAnsi="Times New Roman"/>
          <w:sz w:val="22"/>
          <w:szCs w:val="22"/>
          <w:lang w:eastAsia="ru-RU"/>
        </w:rPr>
        <w:br/>
        <w:t>ст. 1268; № 27, ст. 4497; № 28, ст. 4741; № 34, ст. 5255; № 49, ст. 6922; 2017, № 7, ст. 1066; № 33, ст. 5202; № 37, ст. 5535; № 40, ст. 5864; № 52, ст. 8131; 2018, № 13, ст. 1805; № 18, ст. 2638; № 36, ст. 5634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.</w:t>
      </w:r>
    </w:p>
  </w:footnote>
  <w:footnote w:id="5">
    <w:p w:rsidR="00F43E15" w:rsidRPr="00F43E15" w:rsidRDefault="00F43E15" w:rsidP="00F43E15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F43E15">
        <w:rPr>
          <w:rStyle w:val="a3"/>
          <w:rFonts w:ascii="Times New Roman" w:hAnsi="Times New Roman" w:cs="Times New Roman"/>
        </w:rPr>
        <w:footnoteRef/>
      </w:r>
      <w:r>
        <w:t xml:space="preserve"> </w:t>
      </w:r>
      <w:hyperlink r:id="rId4" w:history="1">
        <w:r w:rsidRPr="00F43E15">
          <w:rPr>
            <w:rFonts w:ascii="Times New Roman" w:hAnsi="Times New Roman" w:cs="Times New Roman"/>
            <w:szCs w:val="22"/>
          </w:rPr>
          <w:t>Приказ</w:t>
        </w:r>
      </w:hyperlink>
      <w:r w:rsidRPr="00F43E15">
        <w:rPr>
          <w:rFonts w:ascii="Times New Roman" w:hAnsi="Times New Roman" w:cs="Times New Roman"/>
          <w:szCs w:val="22"/>
        </w:rPr>
        <w:t xml:space="preserve"> Министерства здравоохранения и социального развития Российской Федерации от 26 апреля 2012</w:t>
      </w:r>
      <w:r>
        <w:rPr>
          <w:rFonts w:ascii="Times New Roman" w:hAnsi="Times New Roman" w:cs="Times New Roman"/>
          <w:szCs w:val="22"/>
        </w:rPr>
        <w:t> </w:t>
      </w:r>
      <w:r w:rsidRPr="00F43E15">
        <w:rPr>
          <w:rFonts w:ascii="Times New Roman" w:hAnsi="Times New Roman" w:cs="Times New Roman"/>
          <w:szCs w:val="22"/>
        </w:rPr>
        <w:t xml:space="preserve">г. </w:t>
      </w:r>
      <w:r>
        <w:rPr>
          <w:rFonts w:ascii="Times New Roman" w:hAnsi="Times New Roman" w:cs="Times New Roman"/>
          <w:szCs w:val="22"/>
        </w:rPr>
        <w:t>№ 406 «</w:t>
      </w:r>
      <w:r w:rsidRPr="00F43E15">
        <w:rPr>
          <w:rFonts w:ascii="Times New Roman" w:hAnsi="Times New Roman" w:cs="Times New Roman"/>
          <w:szCs w:val="22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Cs w:val="22"/>
        </w:rPr>
        <w:t>»</w:t>
      </w:r>
      <w:r w:rsidRPr="00F43E15">
        <w:rPr>
          <w:rFonts w:ascii="Times New Roman" w:hAnsi="Times New Roman" w:cs="Times New Roman"/>
          <w:szCs w:val="22"/>
        </w:rPr>
        <w:t xml:space="preserve"> (зарегистрирован Министерством юстиции Российской Федерации 21 мая 2012 г., регистрационный </w:t>
      </w:r>
      <w:r>
        <w:rPr>
          <w:rFonts w:ascii="Times New Roman" w:hAnsi="Times New Roman" w:cs="Times New Roman"/>
          <w:szCs w:val="22"/>
        </w:rPr>
        <w:t>№</w:t>
      </w:r>
      <w:r w:rsidRPr="00F43E15">
        <w:rPr>
          <w:rFonts w:ascii="Times New Roman" w:hAnsi="Times New Roman" w:cs="Times New Roman"/>
          <w:szCs w:val="22"/>
        </w:rPr>
        <w:t xml:space="preserve"> 24278), </w:t>
      </w:r>
      <w:hyperlink r:id="rId5" w:history="1">
        <w:r w:rsidRPr="00F43E15">
          <w:rPr>
            <w:rFonts w:ascii="Times New Roman" w:hAnsi="Times New Roman" w:cs="Times New Roman"/>
            <w:szCs w:val="22"/>
          </w:rPr>
          <w:t>приказ</w:t>
        </w:r>
      </w:hyperlink>
      <w:r w:rsidRPr="00F43E15">
        <w:rPr>
          <w:rFonts w:ascii="Times New Roman" w:hAnsi="Times New Roman" w:cs="Times New Roman"/>
          <w:szCs w:val="22"/>
        </w:rPr>
        <w:t xml:space="preserve"> Министерства здравоохранения Российской Ф</w:t>
      </w:r>
      <w:r>
        <w:rPr>
          <w:rFonts w:ascii="Times New Roman" w:hAnsi="Times New Roman" w:cs="Times New Roman"/>
          <w:szCs w:val="22"/>
        </w:rPr>
        <w:t>едерации от 21 декабря 2012 г. № 1342н «</w:t>
      </w:r>
      <w:r w:rsidRPr="00F43E15">
        <w:rPr>
          <w:rFonts w:ascii="Times New Roman" w:hAnsi="Times New Roman" w:cs="Times New Roman"/>
          <w:szCs w:val="22"/>
        </w:rPr>
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</w:t>
      </w:r>
      <w:r>
        <w:rPr>
          <w:rFonts w:ascii="Times New Roman" w:hAnsi="Times New Roman" w:cs="Times New Roman"/>
          <w:szCs w:val="22"/>
        </w:rPr>
        <w:t>ия гражданам медицинской помощи»</w:t>
      </w:r>
      <w:r w:rsidRPr="00F43E15">
        <w:rPr>
          <w:rFonts w:ascii="Times New Roman" w:hAnsi="Times New Roman" w:cs="Times New Roman"/>
          <w:szCs w:val="22"/>
        </w:rPr>
        <w:t xml:space="preserve"> (зарегистрирован Министерством юстиции Российской Федерации 12 марта 2013 г., регистрационный </w:t>
      </w:r>
      <w:r>
        <w:rPr>
          <w:rFonts w:ascii="Times New Roman" w:hAnsi="Times New Roman" w:cs="Times New Roman"/>
          <w:szCs w:val="22"/>
        </w:rPr>
        <w:t>№ </w:t>
      </w:r>
      <w:r w:rsidRPr="00F43E15">
        <w:rPr>
          <w:rFonts w:ascii="Times New Roman" w:hAnsi="Times New Roman" w:cs="Times New Roman"/>
          <w:szCs w:val="22"/>
        </w:rPr>
        <w:t>27617).</w:t>
      </w:r>
    </w:p>
    <w:p w:rsidR="00F43E15" w:rsidRDefault="00F43E15">
      <w:pPr>
        <w:pStyle w:val="a6"/>
      </w:pPr>
    </w:p>
  </w:footnote>
  <w:footnote w:id="6">
    <w:p w:rsidR="002A1C9B" w:rsidRDefault="002A1C9B" w:rsidP="006111CF">
      <w:pPr>
        <w:pStyle w:val="a6"/>
        <w:spacing w:after="0" w:line="240" w:lineRule="auto"/>
        <w:jc w:val="both"/>
      </w:pPr>
      <w:r w:rsidRPr="002A1C9B">
        <w:rPr>
          <w:rStyle w:val="a3"/>
          <w:rFonts w:ascii="Times New Roman" w:hAnsi="Times New Roman"/>
          <w:sz w:val="22"/>
          <w:szCs w:val="22"/>
        </w:rPr>
        <w:footnoteRef/>
      </w:r>
      <w:r w:rsidRPr="002A1C9B">
        <w:rPr>
          <w:rFonts w:ascii="Times New Roman" w:hAnsi="Times New Roman"/>
          <w:sz w:val="22"/>
          <w:szCs w:val="22"/>
        </w:rPr>
        <w:t xml:space="preserve"> Часть 1 статьи 36.2 Федерального закона от 21 ноября 2011 г. № 323-ФЗ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1C9B">
        <w:rPr>
          <w:rFonts w:ascii="Times New Roman" w:hAnsi="Times New Roman"/>
          <w:sz w:val="22"/>
          <w:szCs w:val="22"/>
        </w:rPr>
        <w:t>«Об основах охраны здоровья граждан в Российской Федерации» (Собрание законодательства Российской Федерации, 2011, № 48, ст. 6724; 2017, № 31, ст</w:t>
      </w:r>
      <w:r>
        <w:rPr>
          <w:rFonts w:ascii="Times New Roman" w:hAnsi="Times New Roman"/>
          <w:sz w:val="22"/>
          <w:szCs w:val="22"/>
        </w:rPr>
        <w:t>. 4791).</w:t>
      </w:r>
    </w:p>
  </w:footnote>
  <w:footnote w:id="7">
    <w:p w:rsidR="002A1C9B" w:rsidRPr="002A1C9B" w:rsidRDefault="002A1C9B" w:rsidP="006111C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Style w:val="a3"/>
        </w:rPr>
        <w:footnoteRef/>
      </w:r>
      <w:r>
        <w:t xml:space="preserve"> </w:t>
      </w:r>
      <w:r w:rsidRPr="002A1C9B">
        <w:rPr>
          <w:rFonts w:ascii="Times New Roman" w:hAnsi="Times New Roman" w:cs="Times New Roman"/>
          <w:szCs w:val="22"/>
        </w:rPr>
        <w:t xml:space="preserve">Международная статистическая </w:t>
      </w:r>
      <w:hyperlink r:id="rId6" w:history="1">
        <w:r w:rsidRPr="002A1C9B">
          <w:rPr>
            <w:rFonts w:ascii="Times New Roman" w:hAnsi="Times New Roman" w:cs="Times New Roman"/>
            <w:szCs w:val="22"/>
          </w:rPr>
          <w:t>классификация</w:t>
        </w:r>
      </w:hyperlink>
      <w:r w:rsidRPr="002A1C9B">
        <w:rPr>
          <w:rFonts w:ascii="Times New Roman" w:hAnsi="Times New Roman" w:cs="Times New Roman"/>
          <w:szCs w:val="22"/>
        </w:rPr>
        <w:t xml:space="preserve"> болезней и проблем, связанных со здоровьем.</w:t>
      </w:r>
    </w:p>
    <w:p w:rsidR="002A1C9B" w:rsidRDefault="002A1C9B" w:rsidP="002A1C9B">
      <w:pPr>
        <w:pStyle w:val="a6"/>
        <w:spacing w:after="0"/>
      </w:pPr>
    </w:p>
  </w:footnote>
  <w:footnote w:id="8">
    <w:p w:rsidR="006D6058" w:rsidRPr="006D6058" w:rsidRDefault="006D6058" w:rsidP="006D6058">
      <w:pPr>
        <w:pStyle w:val="a6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D6058">
        <w:rPr>
          <w:rStyle w:val="a3"/>
          <w:rFonts w:ascii="Times New Roman" w:hAnsi="Times New Roman"/>
          <w:sz w:val="22"/>
          <w:szCs w:val="22"/>
        </w:rPr>
        <w:footnoteRef/>
      </w:r>
      <w:r w:rsidRPr="006D6058">
        <w:rPr>
          <w:rFonts w:ascii="Times New Roman" w:hAnsi="Times New Roman"/>
          <w:sz w:val="22"/>
          <w:szCs w:val="22"/>
        </w:rPr>
        <w:t xml:space="preserve"> </w:t>
      </w:r>
      <w:r w:rsidRPr="006D6058">
        <w:rPr>
          <w:rFonts w:ascii="Times New Roman" w:eastAsia="Arial Unicode MS" w:hAnsi="Times New Roman"/>
          <w:color w:val="000000"/>
          <w:sz w:val="22"/>
          <w:szCs w:val="22"/>
          <w:u w:color="000000"/>
        </w:rPr>
        <w:t xml:space="preserve">Часть 5 статьи 22 Федерального закона от 21 ноября 2011 г. № 323-ФЗ «Об основах охраны здоровья граждан в Российской Федерации» </w:t>
      </w:r>
      <w:r w:rsidRPr="006D6058">
        <w:rPr>
          <w:rFonts w:ascii="Times New Roman" w:hAnsi="Times New Roman"/>
          <w:color w:val="000000"/>
          <w:sz w:val="22"/>
          <w:szCs w:val="22"/>
        </w:rPr>
        <w:t>(Собрание законодательства Российской Федерации, 2011, № 48, ст.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6D6058">
        <w:rPr>
          <w:rFonts w:ascii="Times New Roman" w:hAnsi="Times New Roman"/>
          <w:color w:val="000000"/>
          <w:sz w:val="22"/>
          <w:szCs w:val="22"/>
        </w:rPr>
        <w:t>6724; 2017, № 31, ст. 4791)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</w:footnote>
  <w:footnote w:id="9">
    <w:p w:rsidR="00D449CE" w:rsidRPr="00D449CE" w:rsidRDefault="00D449CE" w:rsidP="00D44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449CE">
        <w:rPr>
          <w:rStyle w:val="a3"/>
          <w:rFonts w:ascii="Times New Roman" w:hAnsi="Times New Roman" w:cs="Times New Roman"/>
          <w:szCs w:val="22"/>
        </w:rPr>
        <w:footnoteRef/>
      </w:r>
      <w:r w:rsidRPr="00D449CE">
        <w:rPr>
          <w:rFonts w:ascii="Times New Roman" w:hAnsi="Times New Roman" w:cs="Times New Roman"/>
          <w:szCs w:val="22"/>
        </w:rPr>
        <w:t xml:space="preserve"> </w:t>
      </w:r>
      <w:hyperlink r:id="rId7" w:history="1">
        <w:r w:rsidRPr="00D449CE">
          <w:rPr>
            <w:rFonts w:ascii="Times New Roman" w:hAnsi="Times New Roman" w:cs="Times New Roman"/>
            <w:szCs w:val="22"/>
          </w:rPr>
          <w:t>Приказ</w:t>
        </w:r>
      </w:hyperlink>
      <w:r w:rsidRPr="00D449CE">
        <w:rPr>
          <w:rFonts w:ascii="Times New Roman" w:hAnsi="Times New Roman" w:cs="Times New Roman"/>
          <w:szCs w:val="22"/>
        </w:rPr>
        <w:t xml:space="preserve"> Министерства здравоохранения и социального развития Российс</w:t>
      </w:r>
      <w:r>
        <w:rPr>
          <w:rFonts w:ascii="Times New Roman" w:hAnsi="Times New Roman" w:cs="Times New Roman"/>
          <w:szCs w:val="22"/>
        </w:rPr>
        <w:t>кой Федерации от 5 мая 2012 г. №</w:t>
      </w:r>
      <w:r w:rsidRPr="00D449CE">
        <w:rPr>
          <w:rFonts w:ascii="Times New Roman" w:hAnsi="Times New Roman" w:cs="Times New Roman"/>
          <w:szCs w:val="22"/>
        </w:rPr>
        <w:t xml:space="preserve"> 502н </w:t>
      </w:r>
      <w:r>
        <w:rPr>
          <w:rFonts w:ascii="Times New Roman" w:hAnsi="Times New Roman" w:cs="Times New Roman"/>
          <w:szCs w:val="22"/>
        </w:rPr>
        <w:t>«</w:t>
      </w:r>
      <w:r w:rsidRPr="00D449CE">
        <w:rPr>
          <w:rFonts w:ascii="Times New Roman" w:hAnsi="Times New Roman" w:cs="Times New Roman"/>
          <w:szCs w:val="22"/>
        </w:rPr>
        <w:t>Об утверждении порядка создания и деятельности врачебной комиссии медицинской организации</w:t>
      </w:r>
      <w:r>
        <w:rPr>
          <w:rFonts w:ascii="Times New Roman" w:hAnsi="Times New Roman" w:cs="Times New Roman"/>
          <w:szCs w:val="22"/>
        </w:rPr>
        <w:t>» (зарегистрирован</w:t>
      </w:r>
      <w:r w:rsidRPr="00D449CE">
        <w:rPr>
          <w:rFonts w:ascii="Times New Roman" w:hAnsi="Times New Roman" w:cs="Times New Roman"/>
          <w:szCs w:val="22"/>
        </w:rPr>
        <w:t xml:space="preserve"> Министерством юстиции Российской Федерации 9 июня 2012 г.</w:t>
      </w:r>
      <w:r>
        <w:rPr>
          <w:rFonts w:ascii="Times New Roman" w:hAnsi="Times New Roman" w:cs="Times New Roman"/>
          <w:szCs w:val="22"/>
        </w:rPr>
        <w:t>, регистрационный</w:t>
      </w:r>
      <w:r w:rsidRPr="00D449C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№</w:t>
      </w:r>
      <w:r w:rsidRPr="00D449CE">
        <w:rPr>
          <w:rFonts w:ascii="Times New Roman" w:hAnsi="Times New Roman" w:cs="Times New Roman"/>
          <w:szCs w:val="22"/>
        </w:rPr>
        <w:t xml:space="preserve"> 24516)</w:t>
      </w:r>
      <w:r>
        <w:rPr>
          <w:rFonts w:ascii="Times New Roman" w:hAnsi="Times New Roman" w:cs="Times New Roman"/>
          <w:szCs w:val="22"/>
        </w:rPr>
        <w:t xml:space="preserve"> с изменениями, внесенными приказом Министерства здравоохранения Российской Федерации от 2 </w:t>
      </w:r>
      <w:r w:rsidRPr="00D449CE">
        <w:rPr>
          <w:rFonts w:ascii="Times New Roman" w:hAnsi="Times New Roman" w:cs="Times New Roman"/>
          <w:szCs w:val="22"/>
        </w:rPr>
        <w:t xml:space="preserve">декабря 2013 г. </w:t>
      </w:r>
      <w:r>
        <w:rPr>
          <w:rFonts w:ascii="Times New Roman" w:hAnsi="Times New Roman" w:cs="Times New Roman"/>
          <w:szCs w:val="22"/>
        </w:rPr>
        <w:t>№</w:t>
      </w:r>
      <w:r w:rsidRPr="00D449CE">
        <w:rPr>
          <w:rFonts w:ascii="Times New Roman" w:hAnsi="Times New Roman" w:cs="Times New Roman"/>
          <w:szCs w:val="22"/>
        </w:rPr>
        <w:t xml:space="preserve"> 886н</w:t>
      </w:r>
      <w:r>
        <w:rPr>
          <w:rFonts w:ascii="Times New Roman" w:hAnsi="Times New Roman" w:cs="Times New Roman"/>
          <w:szCs w:val="22"/>
        </w:rPr>
        <w:t xml:space="preserve"> (з</w:t>
      </w:r>
      <w:r w:rsidRPr="00D449CE">
        <w:rPr>
          <w:rFonts w:ascii="Times New Roman" w:hAnsi="Times New Roman" w:cs="Times New Roman"/>
          <w:szCs w:val="22"/>
        </w:rPr>
        <w:t>арегистрирован Министерством юстиции Российской Федерации 23 декабря 2013 г.</w:t>
      </w:r>
      <w:r>
        <w:rPr>
          <w:rFonts w:ascii="Times New Roman" w:hAnsi="Times New Roman" w:cs="Times New Roman"/>
          <w:szCs w:val="22"/>
        </w:rPr>
        <w:t>, регистрационный</w:t>
      </w:r>
      <w:r w:rsidRPr="00D449C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№</w:t>
      </w:r>
      <w:r w:rsidRPr="00D449CE">
        <w:rPr>
          <w:rFonts w:ascii="Times New Roman" w:hAnsi="Times New Roman" w:cs="Times New Roman"/>
          <w:szCs w:val="22"/>
        </w:rPr>
        <w:t xml:space="preserve"> 30714</w:t>
      </w:r>
      <w:r>
        <w:rPr>
          <w:rFonts w:ascii="Times New Roman" w:hAnsi="Times New Roman" w:cs="Times New Roman"/>
          <w:szCs w:val="22"/>
        </w:rPr>
        <w:t>).</w:t>
      </w:r>
    </w:p>
    <w:p w:rsidR="00D449CE" w:rsidRPr="00CF75DD" w:rsidRDefault="00D449CE" w:rsidP="00D44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7F7F7F"/>
          <w:sz w:val="28"/>
          <w:szCs w:val="28"/>
        </w:rPr>
      </w:pPr>
    </w:p>
    <w:p w:rsidR="00D449CE" w:rsidRPr="00D449CE" w:rsidRDefault="00D449CE">
      <w:pPr>
        <w:pStyle w:val="a6"/>
        <w:rPr>
          <w:rFonts w:ascii="Times New Roman" w:hAnsi="Times New Roman"/>
          <w:sz w:val="22"/>
          <w:szCs w:val="22"/>
        </w:rPr>
      </w:pPr>
    </w:p>
  </w:footnote>
  <w:footnote w:id="10">
    <w:p w:rsidR="00B36D86" w:rsidRPr="00B36D86" w:rsidRDefault="00B36D86" w:rsidP="00B979AD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B36D86">
        <w:rPr>
          <w:rStyle w:val="a3"/>
          <w:rFonts w:ascii="Times New Roman" w:hAnsi="Times New Roman"/>
          <w:sz w:val="22"/>
          <w:szCs w:val="22"/>
        </w:rPr>
        <w:footnoteRef/>
      </w:r>
      <w:r w:rsidRPr="00B36D86">
        <w:rPr>
          <w:rFonts w:ascii="Times New Roman" w:hAnsi="Times New Roman"/>
          <w:sz w:val="22"/>
          <w:szCs w:val="22"/>
        </w:rPr>
        <w:t xml:space="preserve"> </w:t>
      </w:r>
      <w:r w:rsidR="006111CF" w:rsidRPr="003355B0">
        <w:rPr>
          <w:rFonts w:ascii="Times New Roman" w:hAnsi="Times New Roman"/>
          <w:sz w:val="22"/>
          <w:szCs w:val="22"/>
        </w:rPr>
        <w:t>Собрание законодательства Российской Федерации</w:t>
      </w:r>
      <w:r w:rsidR="006111CF">
        <w:rPr>
          <w:rFonts w:ascii="Times New Roman" w:hAnsi="Times New Roman"/>
          <w:sz w:val="22"/>
          <w:szCs w:val="22"/>
        </w:rPr>
        <w:t>, 2011, № 48, ст. 6724; 2014, № 23, ст. 2930; 2017, №</w:t>
      </w:r>
      <w:r w:rsidR="00B979AD">
        <w:rPr>
          <w:rFonts w:ascii="Times New Roman" w:hAnsi="Times New Roman"/>
          <w:sz w:val="22"/>
          <w:szCs w:val="22"/>
        </w:rPr>
        <w:t> </w:t>
      </w:r>
      <w:r w:rsidR="006111CF">
        <w:rPr>
          <w:rFonts w:ascii="Times New Roman" w:hAnsi="Times New Roman"/>
          <w:sz w:val="22"/>
          <w:szCs w:val="22"/>
        </w:rPr>
        <w:t>15, ст. 2136.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CA" w:rsidRDefault="00DC6B7C">
    <w:pPr>
      <w:pStyle w:val="a8"/>
      <w:jc w:val="center"/>
    </w:pPr>
    <w:fldSimple w:instr=" PAGE   \* MERGEFORMAT ">
      <w:r w:rsidR="00824719"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8A"/>
    <w:rsid w:val="00052C9D"/>
    <w:rsid w:val="0005590C"/>
    <w:rsid w:val="000B5713"/>
    <w:rsid w:val="000C22BD"/>
    <w:rsid w:val="00100FB3"/>
    <w:rsid w:val="0013735E"/>
    <w:rsid w:val="001A7E33"/>
    <w:rsid w:val="00204162"/>
    <w:rsid w:val="002166B1"/>
    <w:rsid w:val="00231314"/>
    <w:rsid w:val="002A1C9B"/>
    <w:rsid w:val="00301338"/>
    <w:rsid w:val="003355B0"/>
    <w:rsid w:val="003714DA"/>
    <w:rsid w:val="003A52A3"/>
    <w:rsid w:val="003D0B28"/>
    <w:rsid w:val="0045188A"/>
    <w:rsid w:val="004626B4"/>
    <w:rsid w:val="00531A11"/>
    <w:rsid w:val="0053249E"/>
    <w:rsid w:val="00551F8B"/>
    <w:rsid w:val="00585C4D"/>
    <w:rsid w:val="005D4CC4"/>
    <w:rsid w:val="005F66B3"/>
    <w:rsid w:val="006111CF"/>
    <w:rsid w:val="00613211"/>
    <w:rsid w:val="0064479E"/>
    <w:rsid w:val="00660D37"/>
    <w:rsid w:val="00662529"/>
    <w:rsid w:val="0068609C"/>
    <w:rsid w:val="006D6058"/>
    <w:rsid w:val="006F3C17"/>
    <w:rsid w:val="007B1F2E"/>
    <w:rsid w:val="0082091E"/>
    <w:rsid w:val="00824719"/>
    <w:rsid w:val="0082688D"/>
    <w:rsid w:val="00837EDE"/>
    <w:rsid w:val="00843B00"/>
    <w:rsid w:val="00865659"/>
    <w:rsid w:val="008A1848"/>
    <w:rsid w:val="008C149A"/>
    <w:rsid w:val="008C6D61"/>
    <w:rsid w:val="008E1077"/>
    <w:rsid w:val="009027BD"/>
    <w:rsid w:val="00903CED"/>
    <w:rsid w:val="00970B68"/>
    <w:rsid w:val="009C04C9"/>
    <w:rsid w:val="00A017BE"/>
    <w:rsid w:val="00A35ECA"/>
    <w:rsid w:val="00A44D65"/>
    <w:rsid w:val="00A6144A"/>
    <w:rsid w:val="00A72CDA"/>
    <w:rsid w:val="00A96B3A"/>
    <w:rsid w:val="00B00BF4"/>
    <w:rsid w:val="00B31582"/>
    <w:rsid w:val="00B36D86"/>
    <w:rsid w:val="00B77E36"/>
    <w:rsid w:val="00B979AD"/>
    <w:rsid w:val="00BD3A6B"/>
    <w:rsid w:val="00BD6EA1"/>
    <w:rsid w:val="00C269E3"/>
    <w:rsid w:val="00C26EAC"/>
    <w:rsid w:val="00C302F9"/>
    <w:rsid w:val="00C67A82"/>
    <w:rsid w:val="00C76E56"/>
    <w:rsid w:val="00C778D2"/>
    <w:rsid w:val="00CC0C81"/>
    <w:rsid w:val="00CD5E67"/>
    <w:rsid w:val="00CF75DD"/>
    <w:rsid w:val="00D02E48"/>
    <w:rsid w:val="00D2306C"/>
    <w:rsid w:val="00D449CE"/>
    <w:rsid w:val="00D92705"/>
    <w:rsid w:val="00DC6B7C"/>
    <w:rsid w:val="00DD1DCE"/>
    <w:rsid w:val="00DF2476"/>
    <w:rsid w:val="00F25B5F"/>
    <w:rsid w:val="00F25BC5"/>
    <w:rsid w:val="00F43E15"/>
    <w:rsid w:val="00F90496"/>
    <w:rsid w:val="00FD19A7"/>
    <w:rsid w:val="00FD65D0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188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188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footnote reference"/>
    <w:basedOn w:val="a0"/>
    <w:uiPriority w:val="99"/>
    <w:semiHidden/>
    <w:unhideWhenUsed/>
    <w:rsid w:val="000C22B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848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D3A6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3A6B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A35E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5EC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35E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E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FE72D16541656ECBB3621654B89E4E6ADDD8E5A20B75F64AFF25027D87B1B6637CA937BF9BDbAg0I" TargetMode="External"/><Relationship Id="rId13" Type="http://schemas.openxmlformats.org/officeDocument/2006/relationships/hyperlink" Target="consultantplus://offline/ref=A28FE72D16541656ECBB3621654B89E4E6A8D8865D20B75F64AFF25027D87B1B6637CA937BFBB9bAg4I" TargetMode="External"/><Relationship Id="rId18" Type="http://schemas.openxmlformats.org/officeDocument/2006/relationships/hyperlink" Target="consultantplus://offline/ref=A28FE72D16541656ECBB3621654B89E4E7ACDA8F5820B75F64AFF25027D87B1B6637CA937BFBBAbAg1I" TargetMode="External"/><Relationship Id="rId26" Type="http://schemas.openxmlformats.org/officeDocument/2006/relationships/hyperlink" Target="consultantplus://offline/ref=A28FE72D16541656ECBB3621654B89E4E6ADDD8E5A20B75F64AFF25027D87B1B6637CA937BF9BDbAg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09BDADABE282DF8EC5212B8E145CD3CB2D36E3886417B7FB711E2931E084434F56FA328CFC30c5NFK" TargetMode="External"/><Relationship Id="rId34" Type="http://schemas.openxmlformats.org/officeDocument/2006/relationships/hyperlink" Target="consultantplus://offline/ref=A28FE72D16541656ECBB3621654B89E4E6A7DF805B20B75F64AFF25027D87B1B6637CA937BF9B1bAg0I" TargetMode="External"/><Relationship Id="rId7" Type="http://schemas.openxmlformats.org/officeDocument/2006/relationships/hyperlink" Target="consultantplus://offline/ref=A28FE72D16541656ECBB3621654B89E4E3AAD8875C20B75F64AFF250b2g7I" TargetMode="External"/><Relationship Id="rId12" Type="http://schemas.openxmlformats.org/officeDocument/2006/relationships/hyperlink" Target="consultantplus://offline/ref=A28FE72D16541656ECBB3621654B89E4E6ADDD8E5A20B75F64AFF25027D87B1B6637CA937AFFB0bAg7I" TargetMode="External"/><Relationship Id="rId17" Type="http://schemas.openxmlformats.org/officeDocument/2006/relationships/hyperlink" Target="consultantplus://offline/ref=A28FE72D16541656ECBB3621654B89E4E0A6D586507DBD573DA3F0b5g7I" TargetMode="External"/><Relationship Id="rId25" Type="http://schemas.openxmlformats.org/officeDocument/2006/relationships/hyperlink" Target="consultantplus://offline/ref=A28FE72D16541656ECBB3621654B89E4E0A6D586507DBD573DA3F0b5g7I" TargetMode="External"/><Relationship Id="rId33" Type="http://schemas.openxmlformats.org/officeDocument/2006/relationships/hyperlink" Target="consultantplus://offline/ref=A28FE72D16541656ECBB3621654B89E4E3A8DA805B20B75F64AFF25027D87B1B6637CA937AF8B0bAg1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8FE72D16541656ECBB3621654B89E4E0A6D586507DBD573DA3F0b5g7I" TargetMode="External"/><Relationship Id="rId20" Type="http://schemas.openxmlformats.org/officeDocument/2006/relationships/hyperlink" Target="consultantplus://offline/ref=D709BDADABE282DF8EC5212B8E145CD3CB2D36E3886417B7FB711E2931E084434F56FA328CFC37c5NFK" TargetMode="External"/><Relationship Id="rId29" Type="http://schemas.openxmlformats.org/officeDocument/2006/relationships/hyperlink" Target="consultantplus://offline/ref=A28FE72D16541656ECBB3621654B89E4E0A6D586507DBD573DA3F0b5g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8FE72D16541656ECBB3621654B89E4E4AEDC865320B75F64AFF250b2g7I" TargetMode="External"/><Relationship Id="rId11" Type="http://schemas.openxmlformats.org/officeDocument/2006/relationships/hyperlink" Target="consultantplus://offline/ref=A28FE72D16541656ECBB3621654B89E4E6ADDD8E5A20B75F64AFF25027D87B1B6637CA937BF9BDbAgFI" TargetMode="External"/><Relationship Id="rId24" Type="http://schemas.openxmlformats.org/officeDocument/2006/relationships/hyperlink" Target="consultantplus://offline/ref=A28FE72D16541656ECBB3621654B89E4E7ACDA8F5820B75F64AFF25027D87B1B6637CA937BFBBAbAg1I" TargetMode="External"/><Relationship Id="rId32" Type="http://schemas.openxmlformats.org/officeDocument/2006/relationships/hyperlink" Target="consultantplus://offline/ref=A28FE72D16541656ECBB3621654B89E4E7A6D8815920B75F64AFF25027D87B1B6637C8b9g2I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28FE72D16541656ECBB3621654B89E4E6ADDD8E5A20B75F64AFF25027D87B1B6637CA937BF9BDbAg0I" TargetMode="External"/><Relationship Id="rId23" Type="http://schemas.openxmlformats.org/officeDocument/2006/relationships/hyperlink" Target="consultantplus://offline/ref=A28FE72D16541656ECBB3621654B89E4E0A6D586507DBD573DA3F0b5g7I" TargetMode="External"/><Relationship Id="rId28" Type="http://schemas.openxmlformats.org/officeDocument/2006/relationships/hyperlink" Target="consultantplus://offline/ref=A28FE72D16541656ECBB3621654B89E4E0A6D586507DBD573DA3F0b5g7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A28FE72D16541656ECBB3621654B89E4E6ADDD8E5A20B75F64AFF25027D87B1B6637CA937AFFB0bAg7I" TargetMode="External"/><Relationship Id="rId19" Type="http://schemas.openxmlformats.org/officeDocument/2006/relationships/hyperlink" Target="consultantplus://offline/ref=A28FE72D16541656ECBB3621654B89E4E7ACDA8F5820B75F64AFF25027D87B1B6637CA937BFBBAbAg1I" TargetMode="External"/><Relationship Id="rId31" Type="http://schemas.openxmlformats.org/officeDocument/2006/relationships/hyperlink" Target="consultantplus://offline/ref=A28FE72D16541656ECBB3621654B89E4E7ACDA8F5820B75F64AFF25027D87B1B6637CA937BFBBAbAg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8FE72D16541656ECBB3621654B89E4E6ADDD8E5A20B75F64AFF25027D87B1B6637CA937BF9BDbAgFI" TargetMode="External"/><Relationship Id="rId14" Type="http://schemas.openxmlformats.org/officeDocument/2006/relationships/hyperlink" Target="consultantplus://offline/ref=A28FE72D16541656ECBB3621654B89E4E6ADDD8E5A20B75F64AFF25027D87B1B6637CA937BF9BDbAgFI" TargetMode="External"/><Relationship Id="rId22" Type="http://schemas.openxmlformats.org/officeDocument/2006/relationships/hyperlink" Target="consultantplus://offline/ref=A28FE72D16541656ECBB3621654B89E4E0A6D586507DBD573DA3F0b5g7I" TargetMode="External"/><Relationship Id="rId27" Type="http://schemas.openxmlformats.org/officeDocument/2006/relationships/hyperlink" Target="consultantplus://offline/ref=A28FE72D16541656ECBB3621654B89E4E0A6D586507DBD573DA3F0b5g7I" TargetMode="External"/><Relationship Id="rId30" Type="http://schemas.openxmlformats.org/officeDocument/2006/relationships/hyperlink" Target="consultantplus://offline/ref=A28FE72D16541656ECBB3621654B89E4E7ACDA8F5820B75F64AFF25027D87B1B6637CA937BFBBAbAg1I" TargetMode="External"/><Relationship Id="rId35" Type="http://schemas.openxmlformats.org/officeDocument/2006/relationships/hyperlink" Target="consultantplus://offline/ref=A28FE72D16541656ECBB3621654B89E4E7ABD88E5E20B75F64AFF250b2g7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28FE72D16541656ECBB3621654B89E4E7AADA835220B75F64AFF250b2g7I" TargetMode="External"/><Relationship Id="rId7" Type="http://schemas.openxmlformats.org/officeDocument/2006/relationships/hyperlink" Target="consultantplus://offline/ref=A28FE72D16541656ECBB3621654B89E4E4AADA825D20B75F64AFF250b2g7I" TargetMode="External"/><Relationship Id="rId2" Type="http://schemas.openxmlformats.org/officeDocument/2006/relationships/hyperlink" Target="consultantplus://offline/ref=A28FE72D16541656ECBB3621654B89E4E6A7DF805B20B75F64AFF25027D87B1B6637CA937BF3B9bAg1I" TargetMode="External"/><Relationship Id="rId1" Type="http://schemas.openxmlformats.org/officeDocument/2006/relationships/hyperlink" Target="consultantplus://offline/ref=A28FE72D16541656ECBB3621654B89E4E6A7DF805B20B75F64AFF25027D87B1B6637CA937AFABCbAgEI" TargetMode="External"/><Relationship Id="rId6" Type="http://schemas.openxmlformats.org/officeDocument/2006/relationships/hyperlink" Target="consultantplus://offline/ref=A28FE72D16541656ECBB3621654B89E4E0A6D586507DBD573DA3F0b5g7I" TargetMode="External"/><Relationship Id="rId5" Type="http://schemas.openxmlformats.org/officeDocument/2006/relationships/hyperlink" Target="consultantplus://offline/ref=A28FE72D16541656ECBB3621654B89E4E4AEDF845D20B75F64AFF250b2g7I" TargetMode="External"/><Relationship Id="rId4" Type="http://schemas.openxmlformats.org/officeDocument/2006/relationships/hyperlink" Target="consultantplus://offline/ref=A28FE72D16541656ECBB3621654B89E4E5A9D5835E20B75F64AFF250b2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24663</CharactersWithSpaces>
  <SharedDoc>false</SharedDoc>
  <HLinks>
    <vt:vector size="282" baseType="variant">
      <vt:variant>
        <vt:i4>7536737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consultantplus://offline/ref=A28FE72D16541656ECBB3621654B89E4E7ABD88E5E20B75F64AFF250b2g7I</vt:lpwstr>
      </vt:variant>
      <vt:variant>
        <vt:lpwstr/>
      </vt:variant>
      <vt:variant>
        <vt:i4>5177435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consultantplus://offline/ref=A28FE72D16541656ECBB3621654B89E4E6A7DF805B20B75F64AFF25027D87B1B6637CA937BF9B1bAg0I</vt:lpwstr>
      </vt:variant>
      <vt:variant>
        <vt:lpwstr/>
      </vt:variant>
      <vt:variant>
        <vt:i4>5177428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consultantplus://offline/ref=A28FE72D16541656ECBB3621654B89E4E3A8DA805B20B75F64AFF25027D87B1B6637CA937AF8B0bAg1I</vt:lpwstr>
      </vt:variant>
      <vt:variant>
        <vt:lpwstr/>
      </vt:variant>
      <vt:variant>
        <vt:i4>4521989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consultantplus://offline/ref=A28FE72D16541656ECBB3621654B89E4E7A6D8815920B75F64AFF25027D87B1B6637C8b9g2I</vt:lpwstr>
      </vt:variant>
      <vt:variant>
        <vt:lpwstr/>
      </vt:variant>
      <vt:variant>
        <vt:i4>5177359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consultantplus://offline/ref=A28FE72D16541656ECBB3621654B89E4E7ACDA8F5820B75F64AFF25027D87B1B6637CA937BFBBAbAg1I</vt:lpwstr>
      </vt:variant>
      <vt:variant>
        <vt:lpwstr/>
      </vt:variant>
      <vt:variant>
        <vt:i4>5177359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consultantplus://offline/ref=A28FE72D16541656ECBB3621654B89E4E7ACDA8F5820B75F64AFF25027D87B1B6637CA937BFBBAbAg1I</vt:lpwstr>
      </vt:variant>
      <vt:variant>
        <vt:lpwstr/>
      </vt:variant>
      <vt:variant>
        <vt:i4>4587615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4587615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4587615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5177353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consultantplus://offline/ref=A28FE72D16541656ECBB3621654B89E4E6ADDD8E5A20B75F64AFF25027D87B1B6637CA937BF9BDbAg0I</vt:lpwstr>
      </vt:variant>
      <vt:variant>
        <vt:lpwstr/>
      </vt:variant>
      <vt:variant>
        <vt:i4>4587615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5177359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consultantplus://offline/ref=A28FE72D16541656ECBB3621654B89E4E7ACDA8F5820B75F64AFF25027D87B1B6637CA937BFBBAbAg1I</vt:lpwstr>
      </vt:variant>
      <vt:variant>
        <vt:lpwstr/>
      </vt:variant>
      <vt:variant>
        <vt:i4>3539056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4587615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4587615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4521999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consultantplus://offline/ref=D709BDADABE282DF8EC5212B8E145CD3CB2D36E3886417B7FB711E2931E084434F56FA328CFC30c5NFK</vt:lpwstr>
      </vt:variant>
      <vt:variant>
        <vt:lpwstr/>
      </vt:variant>
      <vt:variant>
        <vt:i4>4521992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consultantplus://offline/ref=D709BDADABE282DF8EC5212B8E145CD3CB2D36E3886417B7FB711E2931E084434F56FA328CFC37c5NFK</vt:lpwstr>
      </vt:variant>
      <vt:variant>
        <vt:lpwstr/>
      </vt:variant>
      <vt:variant>
        <vt:i4>5177359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consultantplus://offline/ref=A28FE72D16541656ECBB3621654B89E4E7ACDA8F5820B75F64AFF25027D87B1B6637CA937BFBBAbAg1I</vt:lpwstr>
      </vt:variant>
      <vt:variant>
        <vt:lpwstr/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5177359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consultantplus://offline/ref=A28FE72D16541656ECBB3621654B89E4E7ACDA8F5820B75F64AFF25027D87B1B6637CA937BFBBAbAg1I</vt:lpwstr>
      </vt:variant>
      <vt:variant>
        <vt:lpwstr/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4587615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4587615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5177353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consultantplus://offline/ref=A28FE72D16541656ECBB3621654B89E4E6ADDD8E5A20B75F64AFF25027D87B1B6637CA937BF9BDbAg0I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5177439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consultantplus://offline/ref=A28FE72D16541656ECBB3621654B89E4E6ADDD8E5A20B75F64AFF25027D87B1B6637CA937BF9BDbAgFI</vt:lpwstr>
      </vt:variant>
      <vt:variant>
        <vt:lpwstr/>
      </vt:variant>
      <vt:variant>
        <vt:i4>5177437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consultantplus://offline/ref=A28FE72D16541656ECBB3621654B89E4E6A8D8865D20B75F64AFF25027D87B1B6637CA937BFBB9bAg4I</vt:lpwstr>
      </vt:variant>
      <vt:variant>
        <vt:lpwstr/>
      </vt:variant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consultantplus://offline/ref=A28FE72D16541656ECBB3621654B89E4E6ADDD8E5A20B75F64AFF25027D87B1B6637CA937AFFB0bAg7I</vt:lpwstr>
      </vt:variant>
      <vt:variant>
        <vt:lpwstr/>
      </vt:variant>
      <vt:variant>
        <vt:i4>5177439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consultantplus://offline/ref=A28FE72D16541656ECBB3621654B89E4E6ADDD8E5A20B75F64AFF25027D87B1B6637CA937BF9BDbAgFI</vt:lpwstr>
      </vt:variant>
      <vt:variant>
        <vt:lpwstr/>
      </vt:variant>
      <vt:variant>
        <vt:i4>5177350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consultantplus://offline/ref=A28FE72D16541656ECBB3621654B89E4E6ADDD8E5A20B75F64AFF25027D87B1B6637CA937AFFB0bAg7I</vt:lpwstr>
      </vt:variant>
      <vt:variant>
        <vt:lpwstr/>
      </vt:variant>
      <vt:variant>
        <vt:i4>5177439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consultantplus://offline/ref=A28FE72D16541656ECBB3621654B89E4E6ADDD8E5A20B75F64AFF25027D87B1B6637CA937BF9BDbAgFI</vt:lpwstr>
      </vt:variant>
      <vt:variant>
        <vt:lpwstr/>
      </vt:variant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consultantplus://offline/ref=A28FE72D16541656ECBB3621654B89E4E6ADDD8E5A20B75F64AFF25027D87B1B6637CA937BF9BDbAg0I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consultantplus://offline/ref=A28FE72D16541656ECBB3621654B89E4E3AAD8875C20B75F64AFF250b2g7I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consultantplus://offline/ref=A28FE72D16541656ECBB3621654B89E4E4AEDC865320B75F64AFF250b2g7I</vt:lpwstr>
      </vt:variant>
      <vt:variant>
        <vt:lpwstr/>
      </vt:variant>
      <vt:variant>
        <vt:i4>7536750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consultantplus://offline/ref=A28FE72D16541656ECBB3621654B89E4E4AADA825D20B75F64AFF250b2g7I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consultantplus://offline/ref=A28FE72D16541656ECBB3621654B89E4E0A6D586507DBD573DA3F0b5g7I</vt:lpwstr>
      </vt:variant>
      <vt:variant>
        <vt:lpwstr/>
      </vt:variant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consultantplus://offline/ref=A28FE72D16541656ECBB3621654B89E4E4AEDF845D20B75F64AFF250b2g7I</vt:lpwstr>
      </vt:variant>
      <vt:variant>
        <vt:lpwstr/>
      </vt:variant>
      <vt:variant>
        <vt:i4>7536739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consultantplus://offline/ref=A28FE72D16541656ECBB3621654B89E4E5A9D5835E20B75F64AFF250b2g7I</vt:lpwstr>
      </vt:variant>
      <vt:variant>
        <vt:lpwstr/>
      </vt:variant>
      <vt:variant>
        <vt:i4>7536698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consultantplus://offline/ref=A28FE72D16541656ECBB3621654B89E4E7AADA835220B75F64AFF250b2g7I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consultantplus://offline/ref=A28FE72D16541656ECBB3621654B89E4E6A7DF805B20B75F64AFF25027D87B1B6637CA937BF3B9bAg1I</vt:lpwstr>
      </vt:variant>
      <vt:variant>
        <vt:lpwstr/>
      </vt:variant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consultantplus://offline/ref=A28FE72D16541656ECBB3621654B89E4E6A7DF805B20B75F64AFF25027D87B1B6637CA937AFABCbAgEI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ZhivcovSA</dc:creator>
  <cp:lastModifiedBy>администратор4</cp:lastModifiedBy>
  <cp:revision>2</cp:revision>
  <cp:lastPrinted>2019-04-01T08:36:00Z</cp:lastPrinted>
  <dcterms:created xsi:type="dcterms:W3CDTF">2019-04-04T15:27:00Z</dcterms:created>
  <dcterms:modified xsi:type="dcterms:W3CDTF">2019-04-04T15:27:00Z</dcterms:modified>
</cp:coreProperties>
</file>