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1" w:rsidRDefault="009D18B8" w:rsidP="00AF5F16">
      <w:pPr>
        <w:jc w:val="center"/>
        <w:outlineLvl w:val="0"/>
        <w:rPr>
          <w:rStyle w:val="FontStyle14"/>
          <w:b/>
        </w:rPr>
      </w:pPr>
      <w:r w:rsidRPr="00F93327">
        <w:rPr>
          <w:b/>
        </w:rPr>
        <w:t xml:space="preserve">ПОЯСНИТЕЛЬНАЯ ЗАПИСКА </w:t>
      </w:r>
      <w:r w:rsidR="00543F07">
        <w:rPr>
          <w:b/>
        </w:rPr>
        <w:br/>
      </w:r>
      <w:r>
        <w:rPr>
          <w:b/>
        </w:rPr>
        <w:t>к</w:t>
      </w:r>
      <w:r w:rsidR="00730201" w:rsidRPr="00121DF5">
        <w:rPr>
          <w:b/>
        </w:rPr>
        <w:t xml:space="preserve"> </w:t>
      </w:r>
      <w:r w:rsidR="00475A61">
        <w:rPr>
          <w:b/>
        </w:rPr>
        <w:t>п</w:t>
      </w:r>
      <w:r w:rsidR="00475A61" w:rsidRPr="00475A61">
        <w:rPr>
          <w:b/>
        </w:rPr>
        <w:t>роект</w:t>
      </w:r>
      <w:r w:rsidR="00475A61">
        <w:rPr>
          <w:b/>
        </w:rPr>
        <w:t>у</w:t>
      </w:r>
      <w:r w:rsidR="00475A61" w:rsidRPr="00475A61">
        <w:rPr>
          <w:b/>
        </w:rPr>
        <w:t xml:space="preserve"> приказа Минздрава России «</w:t>
      </w:r>
      <w:r w:rsidR="00543F07" w:rsidRPr="00543F07">
        <w:rPr>
          <w:b/>
        </w:rPr>
        <w:t xml:space="preserve">Об утверждении требований </w:t>
      </w:r>
      <w:r w:rsidR="00543F07">
        <w:rPr>
          <w:b/>
        </w:rPr>
        <w:br/>
      </w:r>
      <w:r w:rsidR="00543F07" w:rsidRPr="00543F07">
        <w:rPr>
          <w:b/>
        </w:rPr>
        <w:t xml:space="preserve">к организации деятельности субъектов обращения донорской крови </w:t>
      </w:r>
      <w:r w:rsidR="00543F07">
        <w:rPr>
          <w:b/>
        </w:rPr>
        <w:br/>
      </w:r>
      <w:r w:rsidR="00543F07" w:rsidRPr="00543F07">
        <w:rPr>
          <w:b/>
        </w:rPr>
        <w:t xml:space="preserve">и (или) ее компонентов по заготовке, хранению, транспортировке донорской крови и (или) ее компонентов, включая штатные нормативы </w:t>
      </w:r>
      <w:r w:rsidR="00543F07">
        <w:rPr>
          <w:b/>
        </w:rPr>
        <w:br/>
      </w:r>
      <w:r w:rsidR="00543F07" w:rsidRPr="00543F07">
        <w:rPr>
          <w:b/>
        </w:rPr>
        <w:t>и стандарт оснащения</w:t>
      </w:r>
      <w:r w:rsidR="00475A61" w:rsidRPr="00475A61">
        <w:rPr>
          <w:b/>
        </w:rPr>
        <w:t>»</w:t>
      </w:r>
    </w:p>
    <w:p w:rsidR="006523DD" w:rsidRPr="00410F66" w:rsidRDefault="006523DD" w:rsidP="00AF5F1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3F07" w:rsidRDefault="00B20EA7" w:rsidP="00AF5F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</w:t>
      </w:r>
      <w:r w:rsidR="00B86076">
        <w:t>роект п</w:t>
      </w:r>
      <w:r>
        <w:t>риказ</w:t>
      </w:r>
      <w:r w:rsidR="00B86076">
        <w:t>а</w:t>
      </w:r>
      <w:r>
        <w:t xml:space="preserve"> Минздрава России </w:t>
      </w:r>
      <w:r w:rsidR="00D37C2E" w:rsidRPr="00C92DFC">
        <w:t>«</w:t>
      </w:r>
      <w:r w:rsidR="00543F07" w:rsidRPr="00543F07">
        <w:t>Об утверждении требований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</w:t>
      </w:r>
      <w:r w:rsidR="00D37C2E" w:rsidRPr="00C92DFC">
        <w:t>»</w:t>
      </w:r>
      <w:r w:rsidR="00D37C2E">
        <w:t xml:space="preserve"> </w:t>
      </w:r>
      <w:r w:rsidR="00337D3D">
        <w:t xml:space="preserve">(далее - проект приказа) </w:t>
      </w:r>
      <w:r w:rsidR="00B86076">
        <w:t xml:space="preserve">разработан </w:t>
      </w:r>
      <w:r w:rsidR="00543F07" w:rsidRPr="00543F07">
        <w:t>во исполнение пункта 6 Правил заготовки, хранения, транспортировки и клинического использования донорской крови и ее компонентов, утвержденных постановлением Правительства Российской Федерации от</w:t>
      </w:r>
      <w:proofErr w:type="gramEnd"/>
      <w:r w:rsidR="00543F07" w:rsidRPr="00543F07">
        <w:t xml:space="preserve"> 22 июня 2019 года № 797</w:t>
      </w:r>
      <w:r w:rsidR="00543F07">
        <w:t>.</w:t>
      </w:r>
    </w:p>
    <w:p w:rsidR="00543F07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включен в </w:t>
      </w:r>
      <w:r w:rsidRPr="00E86A41">
        <w:t xml:space="preserve">план-график разработки нормативных правовых актов в рамках реализации механизма «регуляторной гильотины» </w:t>
      </w:r>
      <w:r>
        <w:br/>
        <w:t>в сфере безопасности донорской крови.</w:t>
      </w:r>
    </w:p>
    <w:p w:rsidR="00AF5F16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Проект приказа разработан взамен п</w:t>
      </w:r>
      <w:r w:rsidRPr="00543F07">
        <w:t>риказ</w:t>
      </w:r>
      <w:r>
        <w:t>а</w:t>
      </w:r>
      <w:r w:rsidRPr="00543F07">
        <w:t xml:space="preserve"> Минздравсоцразвития России от 28.03.2012 </w:t>
      </w:r>
      <w:r>
        <w:t>№</w:t>
      </w:r>
      <w:r w:rsidRPr="00543F07">
        <w:t xml:space="preserve"> 278н </w:t>
      </w:r>
      <w:r>
        <w:t>«</w:t>
      </w:r>
      <w:r w:rsidRPr="00543F07">
        <w:t>Об утверждении требований к организациям здравоохранения (структурным подразделениям), осуществляющим заготовку, переработку, хранение и обеспечение безопасности донорской крови и ее компонентов, и перечня оборудования для их оснащения</w:t>
      </w:r>
      <w:r>
        <w:t>»</w:t>
      </w:r>
      <w:r w:rsidRPr="00543F07">
        <w:t xml:space="preserve"> (</w:t>
      </w:r>
      <w:r>
        <w:t>з</w:t>
      </w:r>
      <w:r w:rsidRPr="00543F07">
        <w:t>арегистрирован Мин</w:t>
      </w:r>
      <w:r>
        <w:t xml:space="preserve">истерством </w:t>
      </w:r>
      <w:r w:rsidRPr="00543F07">
        <w:t>юст</w:t>
      </w:r>
      <w:r>
        <w:t>иции</w:t>
      </w:r>
      <w:r w:rsidRPr="00543F07">
        <w:t xml:space="preserve"> Росси</w:t>
      </w:r>
      <w:r>
        <w:t>йской Федераци</w:t>
      </w:r>
      <w:r w:rsidRPr="00543F07">
        <w:t xml:space="preserve">и 04.05.2012 </w:t>
      </w:r>
      <w:r>
        <w:t>регистрационный №</w:t>
      </w:r>
      <w:r w:rsidRPr="00543F07">
        <w:t xml:space="preserve"> 24048)</w:t>
      </w:r>
      <w:r>
        <w:t xml:space="preserve">, который будет отменен с 01.01.2021 в соответствии </w:t>
      </w:r>
      <w:r>
        <w:br/>
        <w:t xml:space="preserve">с постановлением Правительства Российской Федерации </w:t>
      </w:r>
      <w:r w:rsidRPr="00E628D9">
        <w:t>«</w:t>
      </w:r>
      <w:r w:rsidRPr="00B679EE">
        <w:t>О признании утратившими силу</w:t>
      </w:r>
      <w:proofErr w:type="gramEnd"/>
      <w:r w:rsidRPr="00B679EE">
        <w:t xml:space="preserve"> нормативных правовых актов РСФСР, об отмене некоторых актов федеральных органов исполнительной власти и признании </w:t>
      </w:r>
      <w:proofErr w:type="gramStart"/>
      <w:r w:rsidRPr="00B679EE">
        <w:t>недействующими</w:t>
      </w:r>
      <w:proofErr w:type="gramEnd"/>
      <w:r w:rsidRPr="00B679EE">
        <w:t xml:space="preserve"> на территории Российской Федерации некоторых нормативных правовых актов СССР,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за обеспечением безопасности дон</w:t>
      </w:r>
      <w:r>
        <w:t>орской крови и ее компонентов».</w:t>
      </w:r>
    </w:p>
    <w:p w:rsidR="00906818" w:rsidRDefault="008E78FD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</w:t>
      </w:r>
      <w:r w:rsidR="00044624" w:rsidRPr="00F920B4">
        <w:rPr>
          <w:bCs/>
        </w:rPr>
        <w:t>устанавлива</w:t>
      </w:r>
      <w:r w:rsidR="00044624">
        <w:rPr>
          <w:bCs/>
        </w:rPr>
        <w:t>ет</w:t>
      </w:r>
      <w:r w:rsidR="00044624" w:rsidRPr="00F920B4">
        <w:rPr>
          <w:bCs/>
        </w:rPr>
        <w:t xml:space="preserve"> требования к организации деятельности субъектов обращения донорской крови и (или) ее компонентов </w:t>
      </w:r>
      <w:r w:rsidR="00044624">
        <w:rPr>
          <w:bCs/>
        </w:rPr>
        <w:br/>
      </w:r>
      <w:r w:rsidR="00044624" w:rsidRPr="00F920B4">
        <w:rPr>
          <w:bCs/>
        </w:rPr>
        <w:t>по заготовке, хранению, транспортировке донорской крови и (или) ее компонентов, включая штатные нормативы и стандарт оснащения</w:t>
      </w:r>
      <w:r w:rsidR="00044624">
        <w:rPr>
          <w:bCs/>
        </w:rPr>
        <w:t xml:space="preserve">, которые являются обязательными </w:t>
      </w:r>
      <w:r w:rsidR="00044624">
        <w:t>для исполнения</w:t>
      </w:r>
      <w:r w:rsidR="00044624">
        <w:rPr>
          <w:bCs/>
        </w:rPr>
        <w:t xml:space="preserve"> </w:t>
      </w:r>
      <w:r w:rsidR="00044624" w:rsidRPr="00A8089B">
        <w:rPr>
          <w:bCs/>
        </w:rPr>
        <w:t>всеми субъектами обращения донорской крови и (или) ее компонентов при заготовке, хранении, транспортировке донорской крови и (или) ее компонентов</w:t>
      </w:r>
      <w:r w:rsidR="00906818">
        <w:t>.</w:t>
      </w:r>
    </w:p>
    <w:p w:rsidR="00044624" w:rsidRDefault="00044624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>Проект приказа устанавливает, что д</w:t>
      </w:r>
      <w:r w:rsidRPr="00247EAA">
        <w:t>еятельность по заготовке, хранению донорской крови и (или) ее компонентов осуществляется станциями переливания крови (центрами крови), отделениями трансфузиологии (отделениями переливания крови)</w:t>
      </w:r>
      <w:r>
        <w:t>.</w:t>
      </w:r>
    </w:p>
    <w:p w:rsidR="00543F07" w:rsidRDefault="00543F07" w:rsidP="00AF5F16">
      <w:pPr>
        <w:autoSpaceDE w:val="0"/>
        <w:autoSpaceDN w:val="0"/>
        <w:adjustRightInd w:val="0"/>
        <w:ind w:firstLine="709"/>
        <w:jc w:val="both"/>
      </w:pPr>
      <w:r w:rsidRPr="00543F07">
        <w:t xml:space="preserve">Реализация </w:t>
      </w:r>
      <w:r w:rsidR="00044624" w:rsidRPr="00D33734">
        <w:t>нормативного правового акта</w:t>
      </w:r>
      <w:r w:rsidRPr="00543F07">
        <w:t xml:space="preserve"> не повлечет принятия новых расходных обязательств Российской Федерации, исполнение которых осуществляется за счет средств федерального бюджета.</w:t>
      </w:r>
    </w:p>
    <w:sectPr w:rsidR="00543F07" w:rsidSect="008808D9">
      <w:headerReference w:type="even" r:id="rId6"/>
      <w:headerReference w:type="default" r:id="rId7"/>
      <w:pgSz w:w="11906" w:h="16838"/>
      <w:pgMar w:top="1134" w:right="851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50" w:rsidRDefault="00083450">
      <w:r>
        <w:separator/>
      </w:r>
    </w:p>
  </w:endnote>
  <w:endnote w:type="continuationSeparator" w:id="0">
    <w:p w:rsidR="00083450" w:rsidRDefault="0008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50" w:rsidRDefault="00083450">
      <w:r>
        <w:separator/>
      </w:r>
    </w:p>
  </w:footnote>
  <w:footnote w:type="continuationSeparator" w:id="0">
    <w:p w:rsidR="00083450" w:rsidRDefault="0008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DF" w:rsidRDefault="00F7182B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00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0DF" w:rsidRDefault="005400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0A" w:rsidRDefault="00F7182B">
    <w:pPr>
      <w:pStyle w:val="a8"/>
      <w:jc w:val="center"/>
    </w:pPr>
    <w:r>
      <w:fldChar w:fldCharType="begin"/>
    </w:r>
    <w:r w:rsidR="001A2F0A">
      <w:instrText xml:space="preserve"> PAGE   \* MERGEFORMAT </w:instrText>
    </w:r>
    <w:r>
      <w:fldChar w:fldCharType="separate"/>
    </w:r>
    <w:r w:rsidR="00044624">
      <w:rPr>
        <w:noProof/>
      </w:rPr>
      <w:t>2</w:t>
    </w:r>
    <w:r>
      <w:fldChar w:fldCharType="end"/>
    </w:r>
  </w:p>
  <w:p w:rsidR="001A2F0A" w:rsidRDefault="001A2F0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3C0"/>
    <w:rsid w:val="00007922"/>
    <w:rsid w:val="00037955"/>
    <w:rsid w:val="00044624"/>
    <w:rsid w:val="000665CE"/>
    <w:rsid w:val="0007285A"/>
    <w:rsid w:val="0007666A"/>
    <w:rsid w:val="00076F8C"/>
    <w:rsid w:val="000818D0"/>
    <w:rsid w:val="00082255"/>
    <w:rsid w:val="00083450"/>
    <w:rsid w:val="000870CE"/>
    <w:rsid w:val="000A19FC"/>
    <w:rsid w:val="000B3D76"/>
    <w:rsid w:val="000D32B9"/>
    <w:rsid w:val="000E0949"/>
    <w:rsid w:val="000E13AF"/>
    <w:rsid w:val="000E3D1F"/>
    <w:rsid w:val="000E50AB"/>
    <w:rsid w:val="0010537C"/>
    <w:rsid w:val="00115184"/>
    <w:rsid w:val="001174FD"/>
    <w:rsid w:val="00120312"/>
    <w:rsid w:val="00121DF5"/>
    <w:rsid w:val="00134168"/>
    <w:rsid w:val="00134405"/>
    <w:rsid w:val="0015317B"/>
    <w:rsid w:val="001744BF"/>
    <w:rsid w:val="001A2F0A"/>
    <w:rsid w:val="001A2FF5"/>
    <w:rsid w:val="001C64E1"/>
    <w:rsid w:val="001E627E"/>
    <w:rsid w:val="001E6E36"/>
    <w:rsid w:val="001F74A4"/>
    <w:rsid w:val="00206E0D"/>
    <w:rsid w:val="00211ED9"/>
    <w:rsid w:val="002426E4"/>
    <w:rsid w:val="00242A3E"/>
    <w:rsid w:val="002676D2"/>
    <w:rsid w:val="00267FCC"/>
    <w:rsid w:val="002705A1"/>
    <w:rsid w:val="0029013F"/>
    <w:rsid w:val="00293B21"/>
    <w:rsid w:val="00294C7F"/>
    <w:rsid w:val="00295923"/>
    <w:rsid w:val="002A2883"/>
    <w:rsid w:val="002A6EE4"/>
    <w:rsid w:val="002D370D"/>
    <w:rsid w:val="002E0ADB"/>
    <w:rsid w:val="002F3A78"/>
    <w:rsid w:val="00302E69"/>
    <w:rsid w:val="00307607"/>
    <w:rsid w:val="00312EF3"/>
    <w:rsid w:val="003149F5"/>
    <w:rsid w:val="00316838"/>
    <w:rsid w:val="003175CF"/>
    <w:rsid w:val="003222F3"/>
    <w:rsid w:val="00337D3D"/>
    <w:rsid w:val="00356D85"/>
    <w:rsid w:val="00367555"/>
    <w:rsid w:val="003A3B36"/>
    <w:rsid w:val="003A63DB"/>
    <w:rsid w:val="003C2BB3"/>
    <w:rsid w:val="003D14E4"/>
    <w:rsid w:val="003D2A8F"/>
    <w:rsid w:val="003F15E5"/>
    <w:rsid w:val="0040074B"/>
    <w:rsid w:val="00402956"/>
    <w:rsid w:val="0040754A"/>
    <w:rsid w:val="00410F66"/>
    <w:rsid w:val="00411E58"/>
    <w:rsid w:val="00430101"/>
    <w:rsid w:val="00430460"/>
    <w:rsid w:val="00454270"/>
    <w:rsid w:val="0045778C"/>
    <w:rsid w:val="00467787"/>
    <w:rsid w:val="00475A61"/>
    <w:rsid w:val="00481BD2"/>
    <w:rsid w:val="004B07C2"/>
    <w:rsid w:val="004D1F3C"/>
    <w:rsid w:val="004E2EC3"/>
    <w:rsid w:val="00500197"/>
    <w:rsid w:val="0050147A"/>
    <w:rsid w:val="005024EF"/>
    <w:rsid w:val="00524A23"/>
    <w:rsid w:val="005400DF"/>
    <w:rsid w:val="00543F07"/>
    <w:rsid w:val="005455BB"/>
    <w:rsid w:val="00554BAB"/>
    <w:rsid w:val="00561A53"/>
    <w:rsid w:val="00563BA8"/>
    <w:rsid w:val="00573739"/>
    <w:rsid w:val="00577B57"/>
    <w:rsid w:val="00580370"/>
    <w:rsid w:val="00591447"/>
    <w:rsid w:val="00593066"/>
    <w:rsid w:val="005B0789"/>
    <w:rsid w:val="005B68D2"/>
    <w:rsid w:val="005B6BEC"/>
    <w:rsid w:val="005D537E"/>
    <w:rsid w:val="005F1FB7"/>
    <w:rsid w:val="005F2219"/>
    <w:rsid w:val="00601DB3"/>
    <w:rsid w:val="00611029"/>
    <w:rsid w:val="006166D0"/>
    <w:rsid w:val="00616AE0"/>
    <w:rsid w:val="00622AA9"/>
    <w:rsid w:val="006369B8"/>
    <w:rsid w:val="006444DD"/>
    <w:rsid w:val="00650760"/>
    <w:rsid w:val="006523DD"/>
    <w:rsid w:val="00664A6B"/>
    <w:rsid w:val="006900A1"/>
    <w:rsid w:val="00691626"/>
    <w:rsid w:val="006A068D"/>
    <w:rsid w:val="006A0A30"/>
    <w:rsid w:val="006B1717"/>
    <w:rsid w:val="006B26B1"/>
    <w:rsid w:val="006B3ED5"/>
    <w:rsid w:val="006F0798"/>
    <w:rsid w:val="006F144B"/>
    <w:rsid w:val="006F4BDE"/>
    <w:rsid w:val="00701E01"/>
    <w:rsid w:val="00730201"/>
    <w:rsid w:val="00740580"/>
    <w:rsid w:val="007604E6"/>
    <w:rsid w:val="00781CC3"/>
    <w:rsid w:val="00782CE9"/>
    <w:rsid w:val="00792592"/>
    <w:rsid w:val="007A5C14"/>
    <w:rsid w:val="007A7A97"/>
    <w:rsid w:val="007C067B"/>
    <w:rsid w:val="007C2085"/>
    <w:rsid w:val="007C7A13"/>
    <w:rsid w:val="007D00F0"/>
    <w:rsid w:val="007E6719"/>
    <w:rsid w:val="00803A94"/>
    <w:rsid w:val="008078F6"/>
    <w:rsid w:val="00827F6C"/>
    <w:rsid w:val="00850860"/>
    <w:rsid w:val="008808D9"/>
    <w:rsid w:val="0089717A"/>
    <w:rsid w:val="008B7E12"/>
    <w:rsid w:val="008C6468"/>
    <w:rsid w:val="008E4FD8"/>
    <w:rsid w:val="008E6C64"/>
    <w:rsid w:val="008E78FD"/>
    <w:rsid w:val="008F561C"/>
    <w:rsid w:val="008F7888"/>
    <w:rsid w:val="00900879"/>
    <w:rsid w:val="00906818"/>
    <w:rsid w:val="00906CD3"/>
    <w:rsid w:val="009212A7"/>
    <w:rsid w:val="009326FE"/>
    <w:rsid w:val="0095524D"/>
    <w:rsid w:val="00960BDD"/>
    <w:rsid w:val="00964608"/>
    <w:rsid w:val="00993F71"/>
    <w:rsid w:val="009D18B8"/>
    <w:rsid w:val="009D7E72"/>
    <w:rsid w:val="00A03911"/>
    <w:rsid w:val="00A13119"/>
    <w:rsid w:val="00A21622"/>
    <w:rsid w:val="00A410C5"/>
    <w:rsid w:val="00A441F8"/>
    <w:rsid w:val="00A44AFC"/>
    <w:rsid w:val="00A6355A"/>
    <w:rsid w:val="00A90E22"/>
    <w:rsid w:val="00AA65D0"/>
    <w:rsid w:val="00AD5E6E"/>
    <w:rsid w:val="00AF5F16"/>
    <w:rsid w:val="00B20EA7"/>
    <w:rsid w:val="00B35D36"/>
    <w:rsid w:val="00B37E1B"/>
    <w:rsid w:val="00B44DC0"/>
    <w:rsid w:val="00B54877"/>
    <w:rsid w:val="00B549E9"/>
    <w:rsid w:val="00B667DD"/>
    <w:rsid w:val="00B7056C"/>
    <w:rsid w:val="00B717AD"/>
    <w:rsid w:val="00B717F7"/>
    <w:rsid w:val="00B76B79"/>
    <w:rsid w:val="00B86076"/>
    <w:rsid w:val="00BA4FDB"/>
    <w:rsid w:val="00BA7CFF"/>
    <w:rsid w:val="00BB133A"/>
    <w:rsid w:val="00BF7F9A"/>
    <w:rsid w:val="00C12227"/>
    <w:rsid w:val="00C12AD4"/>
    <w:rsid w:val="00C12B56"/>
    <w:rsid w:val="00C155DA"/>
    <w:rsid w:val="00C1670D"/>
    <w:rsid w:val="00C27608"/>
    <w:rsid w:val="00C3471F"/>
    <w:rsid w:val="00C35C25"/>
    <w:rsid w:val="00C41606"/>
    <w:rsid w:val="00C43A3D"/>
    <w:rsid w:val="00C5493C"/>
    <w:rsid w:val="00C727C2"/>
    <w:rsid w:val="00C7417A"/>
    <w:rsid w:val="00C97ACC"/>
    <w:rsid w:val="00CB2CE3"/>
    <w:rsid w:val="00CC113E"/>
    <w:rsid w:val="00CC7CE3"/>
    <w:rsid w:val="00CF76B1"/>
    <w:rsid w:val="00D33734"/>
    <w:rsid w:val="00D37C2E"/>
    <w:rsid w:val="00D430BA"/>
    <w:rsid w:val="00D452B6"/>
    <w:rsid w:val="00D5155F"/>
    <w:rsid w:val="00D969BB"/>
    <w:rsid w:val="00DF21CB"/>
    <w:rsid w:val="00DF33C8"/>
    <w:rsid w:val="00E36FDC"/>
    <w:rsid w:val="00E467EA"/>
    <w:rsid w:val="00E50F0A"/>
    <w:rsid w:val="00E571B9"/>
    <w:rsid w:val="00E771DC"/>
    <w:rsid w:val="00E96866"/>
    <w:rsid w:val="00E97197"/>
    <w:rsid w:val="00EA3835"/>
    <w:rsid w:val="00EB5E6F"/>
    <w:rsid w:val="00EC26C1"/>
    <w:rsid w:val="00ED5DFE"/>
    <w:rsid w:val="00EE0A2F"/>
    <w:rsid w:val="00EE3609"/>
    <w:rsid w:val="00EE41AD"/>
    <w:rsid w:val="00EE5964"/>
    <w:rsid w:val="00F03089"/>
    <w:rsid w:val="00F529CA"/>
    <w:rsid w:val="00F56019"/>
    <w:rsid w:val="00F56A60"/>
    <w:rsid w:val="00F7182B"/>
    <w:rsid w:val="00F833C5"/>
    <w:rsid w:val="00F9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rsid w:val="006B26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03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link w:val="a8"/>
    <w:uiPriority w:val="99"/>
    <w:rsid w:val="001A2F0A"/>
    <w:rPr>
      <w:sz w:val="28"/>
      <w:szCs w:val="28"/>
    </w:rPr>
  </w:style>
  <w:style w:type="character" w:customStyle="1" w:styleId="FontStyle14">
    <w:name w:val="Font Style14"/>
    <w:rsid w:val="00410F6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1"/>
    <w:rsid w:val="00D37C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D37C2E"/>
    <w:pPr>
      <w:widowControl w:val="0"/>
      <w:shd w:val="clear" w:color="auto" w:fill="FFFFFF"/>
      <w:spacing w:line="326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2019-01-14T12:34:00Z</cp:lastPrinted>
  <dcterms:created xsi:type="dcterms:W3CDTF">2020-07-23T09:23:00Z</dcterms:created>
  <dcterms:modified xsi:type="dcterms:W3CDTF">2020-07-23T09:23:00Z</dcterms:modified>
</cp:coreProperties>
</file>