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026" w:type="dxa"/>
        <w:tblInd w:w="-34" w:type="dxa"/>
        <w:tblLook w:val="04A0"/>
      </w:tblPr>
      <w:tblGrid>
        <w:gridCol w:w="1275"/>
        <w:gridCol w:w="1839"/>
        <w:gridCol w:w="2415"/>
        <w:gridCol w:w="6804"/>
        <w:gridCol w:w="2693"/>
      </w:tblGrid>
      <w:tr w:rsidR="005C2047" w:rsidRPr="00995CC8" w:rsidTr="007736CA">
        <w:tc>
          <w:tcPr>
            <w:tcW w:w="1275" w:type="dxa"/>
          </w:tcPr>
          <w:p w:rsidR="005C2047" w:rsidRPr="00995CC8" w:rsidRDefault="005C2047" w:rsidP="006C10B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995CC8">
              <w:rPr>
                <w:b/>
                <w:sz w:val="20"/>
                <w:szCs w:val="20"/>
              </w:rPr>
              <w:t>Регион</w:t>
            </w:r>
          </w:p>
        </w:tc>
        <w:tc>
          <w:tcPr>
            <w:tcW w:w="1839" w:type="dxa"/>
          </w:tcPr>
          <w:p w:rsidR="005C2047" w:rsidRPr="00995CC8" w:rsidRDefault="005C2047" w:rsidP="006C10B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995CC8">
              <w:rPr>
                <w:b/>
                <w:sz w:val="20"/>
                <w:szCs w:val="20"/>
              </w:rPr>
              <w:t>ФИО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CC8">
              <w:rPr>
                <w:b/>
                <w:sz w:val="20"/>
                <w:szCs w:val="20"/>
              </w:rPr>
              <w:t>эксперта</w:t>
            </w:r>
          </w:p>
        </w:tc>
        <w:tc>
          <w:tcPr>
            <w:tcW w:w="2415" w:type="dxa"/>
          </w:tcPr>
          <w:p w:rsidR="005C2047" w:rsidRPr="00995CC8" w:rsidRDefault="005C2047" w:rsidP="006C10B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995CC8">
              <w:rPr>
                <w:b/>
                <w:sz w:val="20"/>
                <w:szCs w:val="20"/>
              </w:rPr>
              <w:t>Должность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CC8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CC8">
              <w:rPr>
                <w:b/>
                <w:sz w:val="20"/>
                <w:szCs w:val="20"/>
              </w:rPr>
              <w:t>месту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CC8">
              <w:rPr>
                <w:b/>
                <w:sz w:val="20"/>
                <w:szCs w:val="20"/>
              </w:rPr>
              <w:t>работы,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CC8">
              <w:rPr>
                <w:b/>
                <w:sz w:val="20"/>
                <w:szCs w:val="20"/>
              </w:rPr>
              <w:t>общественная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CC8">
              <w:rPr>
                <w:b/>
                <w:sz w:val="20"/>
                <w:szCs w:val="20"/>
              </w:rPr>
              <w:t>деятельность,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CC8">
              <w:rPr>
                <w:b/>
                <w:sz w:val="20"/>
                <w:szCs w:val="20"/>
              </w:rPr>
              <w:t>принадлежность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CC8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5CC8">
              <w:rPr>
                <w:b/>
                <w:sz w:val="20"/>
                <w:szCs w:val="20"/>
              </w:rPr>
              <w:t>ОНФ</w:t>
            </w:r>
          </w:p>
        </w:tc>
        <w:tc>
          <w:tcPr>
            <w:tcW w:w="6804" w:type="dxa"/>
          </w:tcPr>
          <w:p w:rsidR="005C2047" w:rsidRPr="00995CC8" w:rsidRDefault="005C2047" w:rsidP="006C10B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995CC8">
              <w:rPr>
                <w:b/>
                <w:sz w:val="20"/>
                <w:szCs w:val="20"/>
              </w:rPr>
              <w:t>Предложение</w:t>
            </w:r>
          </w:p>
        </w:tc>
        <w:tc>
          <w:tcPr>
            <w:tcW w:w="2693" w:type="dxa"/>
          </w:tcPr>
          <w:p w:rsidR="005C2047" w:rsidRPr="00995CC8" w:rsidRDefault="00323F57" w:rsidP="006C10B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</w:tbl>
    <w:tbl>
      <w:tblPr>
        <w:tblW w:w="149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18"/>
        <w:gridCol w:w="1843"/>
        <w:gridCol w:w="2410"/>
        <w:gridCol w:w="6804"/>
        <w:gridCol w:w="2693"/>
      </w:tblGrid>
      <w:tr w:rsidR="005C2047" w:rsidTr="007736CA"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C2047" w:rsidRDefault="005C2047" w:rsidP="006C10B6">
            <w:pPr>
              <w:pStyle w:val="a3"/>
              <w:spacing w:after="156" w:afterAutospacing="0"/>
            </w:pPr>
            <w:r>
              <w:rPr>
                <w:sz w:val="20"/>
                <w:szCs w:val="20"/>
              </w:rPr>
              <w:t xml:space="preserve">Белгородская область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C2047" w:rsidRDefault="005C2047" w:rsidP="006C10B6">
            <w:pPr>
              <w:pStyle w:val="a3"/>
              <w:spacing w:after="156" w:afterAutospacing="0"/>
            </w:pPr>
            <w:r>
              <w:rPr>
                <w:sz w:val="20"/>
                <w:szCs w:val="20"/>
              </w:rPr>
              <w:t>Шаманов Андрей Валерьевич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C2047" w:rsidRDefault="005C2047" w:rsidP="006C10B6">
            <w:pPr>
              <w:pStyle w:val="a3"/>
              <w:spacing w:after="156" w:afterAutospacing="0"/>
            </w:pPr>
            <w:r>
              <w:rPr>
                <w:sz w:val="20"/>
                <w:szCs w:val="20"/>
              </w:rPr>
              <w:t>Главный врач ОГБУЗ «Белгородский онкологический диспансер», главный внештатный специалист онколог департамента здравоохранения и социальной защиты населения Белгородской области, эксперт РО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C2047" w:rsidRDefault="005C2047" w:rsidP="006C10B6">
            <w:pPr>
              <w:pStyle w:val="a3"/>
              <w:spacing w:after="156" w:afterAutospacing="0"/>
              <w:ind w:firstLine="284"/>
              <w:jc w:val="both"/>
            </w:pPr>
            <w:r>
              <w:rPr>
                <w:sz w:val="20"/>
                <w:szCs w:val="20"/>
              </w:rPr>
              <w:t xml:space="preserve">На законодательном уровне Российской Федерации (в том числе в трудовой Кодекс РФ от 30.12.2001 №197-ФЗ) и субъектов Российской Федерации в целях формирования культуры ответственного отношения граждан к своему здоровью и здоровью своих детей ввести мотивационные меры для граждан за отказ от прохождения диспансеризации и плановых профилактических осмотров, иммунопрофилактики. Взрослому населению для полноценного прохождения медицинских осмотров предоставлять два дня к ежегодному оплачиваемому </w:t>
            </w:r>
            <w:proofErr w:type="spellStart"/>
            <w:r>
              <w:rPr>
                <w:sz w:val="20"/>
                <w:szCs w:val="20"/>
              </w:rPr>
              <w:t>отпуску.</w:t>
            </w:r>
            <w:r>
              <w:rPr>
                <w:color w:val="ED5C57"/>
                <w:sz w:val="19"/>
                <w:szCs w:val="19"/>
              </w:rPr>
              <w:t>+</w:t>
            </w:r>
            <w:proofErr w:type="spellEnd"/>
            <w:r>
              <w:rPr>
                <w:color w:val="ED5C57"/>
                <w:sz w:val="19"/>
                <w:szCs w:val="19"/>
              </w:rPr>
              <w:t xml:space="preserve">/- </w:t>
            </w:r>
          </w:p>
          <w:p w:rsidR="005C2047" w:rsidRDefault="005C2047" w:rsidP="006C10B6">
            <w:pPr>
              <w:pStyle w:val="a3"/>
              <w:spacing w:after="156" w:afterAutospacing="0"/>
              <w:ind w:firstLine="284"/>
              <w:jc w:val="both"/>
            </w:pPr>
            <w:r>
              <w:rPr>
                <w:sz w:val="20"/>
                <w:szCs w:val="20"/>
              </w:rPr>
              <w:t xml:space="preserve">Предусмотреть ответственность работодателя за отказ в </w:t>
            </w:r>
            <w:proofErr w:type="gramStart"/>
            <w:r>
              <w:rPr>
                <w:sz w:val="20"/>
                <w:szCs w:val="20"/>
              </w:rPr>
              <w:t>предоставлении</w:t>
            </w:r>
            <w:proofErr w:type="gramEnd"/>
            <w:r>
              <w:rPr>
                <w:sz w:val="20"/>
                <w:szCs w:val="20"/>
              </w:rPr>
              <w:t xml:space="preserve"> возможности работнику пройти диспансеризацию, профилактический осмотр и т.п., за действия направленные на невозможность поддержания здорового образа </w:t>
            </w:r>
            <w:proofErr w:type="spellStart"/>
            <w:r>
              <w:rPr>
                <w:sz w:val="20"/>
                <w:szCs w:val="20"/>
              </w:rPr>
              <w:t>жизни.</w:t>
            </w:r>
            <w:r>
              <w:rPr>
                <w:rStyle w:val="a4"/>
                <w:color w:val="ED5C57"/>
                <w:sz w:val="19"/>
                <w:szCs w:val="19"/>
              </w:rPr>
              <w:t>+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2047" w:rsidRDefault="007736CA" w:rsidP="007736CA">
            <w:pPr>
              <w:pStyle w:val="a3"/>
              <w:spacing w:after="156" w:afterAutospacing="0"/>
              <w:jc w:val="both"/>
              <w:rPr>
                <w:sz w:val="20"/>
                <w:szCs w:val="20"/>
              </w:rPr>
            </w:pPr>
            <w:r>
              <w:rPr>
                <w:color w:val="ED5C57"/>
                <w:sz w:val="19"/>
                <w:szCs w:val="19"/>
              </w:rPr>
              <w:t>Такая мера по диспансеризации уже предусмотрена -</w:t>
            </w:r>
            <w:r w:rsidR="00323F57">
              <w:rPr>
                <w:color w:val="ED5C57"/>
                <w:sz w:val="19"/>
                <w:szCs w:val="19"/>
              </w:rPr>
              <w:t xml:space="preserve"> </w:t>
            </w:r>
            <w:r>
              <w:rPr>
                <w:color w:val="ED5C57"/>
                <w:sz w:val="19"/>
                <w:szCs w:val="19"/>
              </w:rPr>
              <w:t>1 день</w:t>
            </w:r>
            <w:r w:rsidR="00323F57">
              <w:rPr>
                <w:color w:val="ED5C57"/>
                <w:sz w:val="19"/>
                <w:szCs w:val="19"/>
              </w:rPr>
              <w:t xml:space="preserve">, </w:t>
            </w:r>
            <w:proofErr w:type="spellStart"/>
            <w:r w:rsidR="00323F57">
              <w:rPr>
                <w:color w:val="ED5C57"/>
                <w:sz w:val="19"/>
                <w:szCs w:val="19"/>
              </w:rPr>
              <w:t>предпенсионный</w:t>
            </w:r>
            <w:proofErr w:type="spellEnd"/>
            <w:r w:rsidR="00323F57">
              <w:rPr>
                <w:color w:val="ED5C57"/>
                <w:sz w:val="19"/>
                <w:szCs w:val="19"/>
              </w:rPr>
              <w:t xml:space="preserve"> и пенсионный  2 дня.</w:t>
            </w:r>
          </w:p>
        </w:tc>
      </w:tr>
    </w:tbl>
    <w:p w:rsidR="00684431" w:rsidRDefault="00684431"/>
    <w:sectPr w:rsidR="00684431" w:rsidSect="005C20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2047"/>
    <w:rsid w:val="003139E0"/>
    <w:rsid w:val="00323F57"/>
    <w:rsid w:val="005C2047"/>
    <w:rsid w:val="00684431"/>
    <w:rsid w:val="0077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4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04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C2047"/>
    <w:rPr>
      <w:b/>
      <w:bCs/>
    </w:rPr>
  </w:style>
  <w:style w:type="table" w:styleId="a5">
    <w:name w:val="Table Grid"/>
    <w:basedOn w:val="a1"/>
    <w:uiPriority w:val="39"/>
    <w:rsid w:val="005C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администратор10</dc:creator>
  <cp:lastModifiedBy>администратор10</cp:lastModifiedBy>
  <cp:revision>2</cp:revision>
  <dcterms:created xsi:type="dcterms:W3CDTF">2020-08-10T08:31:00Z</dcterms:created>
  <dcterms:modified xsi:type="dcterms:W3CDTF">2020-08-10T09:05:00Z</dcterms:modified>
</cp:coreProperties>
</file>