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F" w:rsidRDefault="001F6418" w:rsidP="00061064">
      <w:pPr>
        <w:tabs>
          <w:tab w:val="left" w:pos="2977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DA574F" w:rsidRDefault="00AA7207" w:rsidP="00D3415C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к </w:t>
      </w:r>
      <w:r w:rsidR="001F6418">
        <w:rPr>
          <w:b/>
        </w:rPr>
        <w:t xml:space="preserve">проекту </w:t>
      </w:r>
      <w:r w:rsidRPr="00AA7207">
        <w:rPr>
          <w:b/>
        </w:rPr>
        <w:t>приказ</w:t>
      </w:r>
      <w:r w:rsidR="00436A1D">
        <w:rPr>
          <w:b/>
        </w:rPr>
        <w:t>а</w:t>
      </w:r>
      <w:r w:rsidRPr="00AA7207">
        <w:rPr>
          <w:b/>
        </w:rPr>
        <w:t xml:space="preserve"> Минздрав</w:t>
      </w:r>
      <w:r w:rsidR="00EB1E36">
        <w:rPr>
          <w:b/>
        </w:rPr>
        <w:t>а</w:t>
      </w:r>
      <w:r w:rsidRPr="00AA7207">
        <w:rPr>
          <w:b/>
        </w:rPr>
        <w:t xml:space="preserve"> России </w:t>
      </w:r>
      <w:r w:rsidR="00D3415C" w:rsidRPr="00D3415C">
        <w:rPr>
          <w:b/>
        </w:rPr>
        <w:t>«</w:t>
      </w:r>
      <w:r w:rsidR="00DA574F" w:rsidRPr="00DA574F">
        <w:rPr>
          <w:b/>
        </w:rPr>
        <w:t>О внесении изменений в Порядок оказания медицинской помощи по профилю «психиатрия-наркология», утвержденный приказом Министерства здравоохранения Российской Федерации от 30 декабря 2015 г. № 1034н</w:t>
      </w:r>
      <w:r w:rsidR="00DA574F">
        <w:rPr>
          <w:b/>
        </w:rPr>
        <w:t>»</w:t>
      </w:r>
    </w:p>
    <w:p w:rsidR="00DA574F" w:rsidRDefault="00DA574F" w:rsidP="00D3415C">
      <w:pPr>
        <w:tabs>
          <w:tab w:val="left" w:pos="2977"/>
        </w:tabs>
        <w:jc w:val="center"/>
        <w:rPr>
          <w:b/>
        </w:rPr>
      </w:pPr>
    </w:p>
    <w:p w:rsidR="00DA574F" w:rsidRPr="00E0163E" w:rsidRDefault="001F6418" w:rsidP="00DA574F">
      <w:pPr>
        <w:ind w:firstLine="709"/>
        <w:jc w:val="both"/>
      </w:pPr>
      <w:r>
        <w:t>Проект п</w:t>
      </w:r>
      <w:r w:rsidR="00AA7207">
        <w:t>риказ</w:t>
      </w:r>
      <w:r>
        <w:t>а</w:t>
      </w:r>
      <w:r w:rsidR="00AA7207">
        <w:t xml:space="preserve"> </w:t>
      </w:r>
      <w:r w:rsidR="00D3415C">
        <w:t xml:space="preserve">Минздрава России </w:t>
      </w:r>
      <w:r w:rsidR="00D3415C" w:rsidRPr="00B0197E">
        <w:t>«</w:t>
      </w:r>
      <w:r w:rsidR="00DA574F" w:rsidRPr="00DA574F">
        <w:t>О внесении изменений в Порядок оказания медицинской помощи по профилю «психиатрия-наркология», утвержденный приказом Министерства здравоохранения Российской Федерации от 30 декабря 2015 г. № 1034н</w:t>
      </w:r>
      <w:r w:rsidR="00D3415C" w:rsidRPr="00B0197E">
        <w:t>»</w:t>
      </w:r>
      <w:r w:rsidR="00671E34">
        <w:t xml:space="preserve"> </w:t>
      </w:r>
      <w:r w:rsidR="00436A1D">
        <w:t>(далее</w:t>
      </w:r>
      <w:r w:rsidR="00E0163E">
        <w:t xml:space="preserve"> соответственно</w:t>
      </w:r>
      <w:r w:rsidR="00436A1D">
        <w:t xml:space="preserve"> – проект приказа</w:t>
      </w:r>
      <w:r w:rsidR="00E0163E">
        <w:t>, Порядок № 1034н</w:t>
      </w:r>
      <w:r w:rsidR="00436A1D">
        <w:t>)</w:t>
      </w:r>
      <w:r w:rsidR="006E4A4B">
        <w:t xml:space="preserve"> </w:t>
      </w:r>
      <w:r w:rsidR="00B21481">
        <w:t xml:space="preserve">разработан в рамках реализации </w:t>
      </w:r>
      <w:r w:rsidR="00DA574F" w:rsidRPr="00E0163E">
        <w:t>пункта 2 части 1 статьи 37 Федерального закона от 21</w:t>
      </w:r>
      <w:r w:rsidR="0018273C">
        <w:t>.11.</w:t>
      </w:r>
      <w:r w:rsidR="00DA574F" w:rsidRPr="00E0163E">
        <w:t xml:space="preserve">2011 № 323-ФЗ «Об основах охраны здоровья граждан в Российской Федерации» и </w:t>
      </w:r>
      <w:r w:rsidR="00DA574F" w:rsidRPr="00EA40E5">
        <w:t>комплекс</w:t>
      </w:r>
      <w:r w:rsidR="00DA574F">
        <w:t>а</w:t>
      </w:r>
      <w:r w:rsidR="00DA574F" w:rsidRPr="00EA40E5">
        <w:t xml:space="preserve"> мероприятий</w:t>
      </w:r>
      <w:r w:rsidR="00E0163E" w:rsidRPr="00EA40E5">
        <w:t>, направленных на укрепление наркологической службы Российской Федерации, повышение эффективности ее функционирования, а также на предупреждение фактов незаконного лечения больных наркоманией</w:t>
      </w:r>
      <w:r w:rsidR="00E0163E">
        <w:t>,</w:t>
      </w:r>
      <w:r w:rsidR="00E0163E" w:rsidRPr="00E0163E">
        <w:t xml:space="preserve"> </w:t>
      </w:r>
      <w:r w:rsidR="00E0163E" w:rsidRPr="00EA40E5">
        <w:t>утвержден</w:t>
      </w:r>
      <w:r w:rsidR="00E0163E">
        <w:t>ного</w:t>
      </w:r>
      <w:r w:rsidR="00E0163E" w:rsidRPr="00E0163E">
        <w:t xml:space="preserve"> </w:t>
      </w:r>
      <w:r w:rsidR="00E0163E" w:rsidRPr="00EA40E5">
        <w:t>распоряжением Правительства Российской Федерации</w:t>
      </w:r>
      <w:r w:rsidR="00E0163E">
        <w:t xml:space="preserve"> </w:t>
      </w:r>
      <w:r w:rsidR="00E0163E" w:rsidRPr="00EA40E5">
        <w:t>от 31.03.2020 № 808-р</w:t>
      </w:r>
      <w:r w:rsidR="00E0163E">
        <w:t xml:space="preserve"> </w:t>
      </w:r>
      <w:r w:rsidR="00E0163E" w:rsidRPr="00EA40E5">
        <w:t>(далее – комплекс мероприятий)</w:t>
      </w:r>
      <w:r w:rsidR="00E0163E">
        <w:t>.</w:t>
      </w:r>
    </w:p>
    <w:p w:rsidR="00DA574F" w:rsidRPr="00E0163E" w:rsidRDefault="00E0163E" w:rsidP="00E0163E">
      <w:pPr>
        <w:ind w:firstLine="709"/>
        <w:jc w:val="both"/>
      </w:pPr>
      <w:r w:rsidRPr="00E0163E">
        <w:t>Так, п</w:t>
      </w:r>
      <w:r w:rsidR="00DA574F" w:rsidRPr="00E0163E">
        <w:t xml:space="preserve">унктом 1 комплекса мероприятий предусмотрено совершенствование правовой базы по вопросам организации оказания медицинской помощи по профилю «психиатрия-наркология» в части актуализации </w:t>
      </w:r>
      <w:r w:rsidRPr="00E0163E">
        <w:t>П</w:t>
      </w:r>
      <w:r w:rsidR="00DA574F" w:rsidRPr="00E0163E">
        <w:t xml:space="preserve">орядка </w:t>
      </w:r>
      <w:r w:rsidRPr="00E0163E">
        <w:t>№ 1034н</w:t>
      </w:r>
      <w:r w:rsidR="00DA574F" w:rsidRPr="00E0163E">
        <w:t>.</w:t>
      </w:r>
    </w:p>
    <w:p w:rsidR="00E0163E" w:rsidRDefault="00E0163E" w:rsidP="00E0163E">
      <w:pPr>
        <w:ind w:firstLine="709"/>
        <w:jc w:val="both"/>
      </w:pPr>
      <w:r>
        <w:t xml:space="preserve">Кроме того, при разработке </w:t>
      </w:r>
      <w:r w:rsidRPr="007E339F">
        <w:t>проект</w:t>
      </w:r>
      <w:r>
        <w:t>а</w:t>
      </w:r>
      <w:r w:rsidRPr="007E339F">
        <w:t xml:space="preserve"> </w:t>
      </w:r>
      <w:r>
        <w:t xml:space="preserve">приказа учтено содержание </w:t>
      </w:r>
      <w:r w:rsidRPr="007E339F">
        <w:t>подпункт</w:t>
      </w:r>
      <w:r>
        <w:t>а</w:t>
      </w:r>
      <w:r w:rsidRPr="007E339F">
        <w:t xml:space="preserve"> 9.</w:t>
      </w:r>
      <w:r>
        <w:t>2</w:t>
      </w:r>
      <w:r w:rsidRPr="007E339F">
        <w:t xml:space="preserve"> поручений, предусмотренных протоколом заседания Совета Безопасности Российской Федерации от 16.11.2020 по вопросу «О Стратегии государственной антинаркотической политики Российской Федерации на период</w:t>
      </w:r>
      <w:r>
        <w:t xml:space="preserve"> </w:t>
      </w:r>
      <w:r w:rsidRPr="007E339F">
        <w:t>до 2030 года и мерах по ее реализации», утвержденным Президентом Российской Федерации 22.11.2020 № Пр-1917</w:t>
      </w:r>
      <w:r>
        <w:t xml:space="preserve">, о выработке и реализации </w:t>
      </w:r>
      <w:r w:rsidRPr="00755242">
        <w:t>мер, направленных на</w:t>
      </w:r>
      <w:r w:rsidRPr="00E0163E">
        <w:t xml:space="preserve"> совершенствование взаимодействия специализированных наркологических медицинских учреждений с лечебно-профилактическими организациями различного профиля</w:t>
      </w:r>
      <w:r w:rsidRPr="007E339F">
        <w:t xml:space="preserve"> в целях своевременного выявления лиц с ранними формами нарушени</w:t>
      </w:r>
      <w:r>
        <w:t>й</w:t>
      </w:r>
      <w:r w:rsidRPr="007E339F">
        <w:t xml:space="preserve"> функций организма, вызванных незаконным употреблением психоактивных веществ, и оказ</w:t>
      </w:r>
      <w:r>
        <w:t>ания им наркологической помощи.</w:t>
      </w:r>
    </w:p>
    <w:p w:rsidR="00E0163E" w:rsidRDefault="00E0163E" w:rsidP="00E0163E">
      <w:pPr>
        <w:ind w:firstLine="709"/>
        <w:jc w:val="both"/>
      </w:pPr>
      <w:r>
        <w:t xml:space="preserve">С указанной целью </w:t>
      </w:r>
      <w:r w:rsidRPr="007E339F">
        <w:t>проект</w:t>
      </w:r>
      <w:r>
        <w:t>ом</w:t>
      </w:r>
      <w:r w:rsidRPr="007E339F">
        <w:t xml:space="preserve"> </w:t>
      </w:r>
      <w:r>
        <w:t>приказа устанавливаются</w:t>
      </w:r>
      <w:r w:rsidRPr="00A90071">
        <w:t xml:space="preserve"> правила организации деятельности</w:t>
      </w:r>
      <w:r>
        <w:t>,</w:t>
      </w:r>
      <w:r w:rsidRPr="00A90071">
        <w:t xml:space="preserve"> рекомендуемые штатные нормативы</w:t>
      </w:r>
      <w:r>
        <w:t xml:space="preserve"> и</w:t>
      </w:r>
      <w:r w:rsidRPr="00A90071">
        <w:t xml:space="preserve"> стандарт оснащения </w:t>
      </w:r>
      <w:r w:rsidRPr="00E0163E">
        <w:t>организационно-методического отдела наркологического диспансера (наркологической больницы)</w:t>
      </w:r>
      <w:r>
        <w:t xml:space="preserve"> (далее – Отдел), который </w:t>
      </w:r>
      <w:r w:rsidRPr="00E0163E">
        <w:t xml:space="preserve">создается для осуществления организационно-методической деятельности по вопросам совершенствования профилактики, первичной диагностики, раннего выявления, лечения и медицинской реабилитации пациентов </w:t>
      </w:r>
      <w:r>
        <w:t>с психическими расстройствами и (или) расстройствами поведения, связанными с употреблением психоактивных веществ (далее – наркологические расстройства).</w:t>
      </w:r>
    </w:p>
    <w:p w:rsidR="00E0163E" w:rsidRPr="00E0163E" w:rsidRDefault="00E0163E" w:rsidP="00E0163E">
      <w:pPr>
        <w:ind w:firstLine="709"/>
        <w:jc w:val="both"/>
      </w:pPr>
      <w:r>
        <w:t xml:space="preserve">К закрепляемым </w:t>
      </w:r>
      <w:r w:rsidRPr="007E339F">
        <w:t>проект</w:t>
      </w:r>
      <w:r>
        <w:t>ом</w:t>
      </w:r>
      <w:r w:rsidRPr="007E339F">
        <w:t xml:space="preserve"> </w:t>
      </w:r>
      <w:r>
        <w:t xml:space="preserve">приказа </w:t>
      </w:r>
      <w:r w:rsidRPr="00E0163E">
        <w:t>основным функциям, осуществляемым Отделом, относятся</w:t>
      </w:r>
      <w:r w:rsidR="0018273C">
        <w:t xml:space="preserve"> в том числе</w:t>
      </w:r>
      <w:r w:rsidRPr="00E0163E">
        <w:t>:</w:t>
      </w:r>
    </w:p>
    <w:p w:rsidR="00E0163E" w:rsidRPr="00E0163E" w:rsidRDefault="00E0163E" w:rsidP="00E0163E">
      <w:pPr>
        <w:ind w:firstLine="709"/>
        <w:jc w:val="both"/>
      </w:pPr>
      <w:r w:rsidRPr="00E0163E">
        <w:t xml:space="preserve">оказание методической помощи по планированию и организации профилактической работы, включающей методологическую помощь медицинским </w:t>
      </w:r>
      <w:r w:rsidRPr="00E0163E">
        <w:lastRenderedPageBreak/>
        <w:t xml:space="preserve">работникам, оказывающим первичную медико-санитарную помощь, в том числе в раннем распознавании </w:t>
      </w:r>
      <w:r>
        <w:t>наркологических расстройств</w:t>
      </w:r>
      <w:r w:rsidRPr="00E0163E">
        <w:t>;</w:t>
      </w:r>
    </w:p>
    <w:p w:rsidR="00E0163E" w:rsidRPr="00E0163E" w:rsidRDefault="00E0163E" w:rsidP="00E0163E">
      <w:pPr>
        <w:ind w:firstLine="709"/>
        <w:jc w:val="both"/>
      </w:pPr>
      <w:r w:rsidRPr="00E0163E">
        <w:t>методическое руководство медицинскими организациями, оказывающими медицинскую помощь по профилю «психиатрия-наркология», на территории субъекта Российской Федерации.</w:t>
      </w:r>
    </w:p>
    <w:p w:rsidR="00E0163E" w:rsidRDefault="00E0163E" w:rsidP="00E0163E">
      <w:pPr>
        <w:ind w:firstLine="709"/>
        <w:jc w:val="both"/>
      </w:pPr>
      <w:r>
        <w:t>Также</w:t>
      </w:r>
      <w:r w:rsidRPr="00E0163E">
        <w:t xml:space="preserve"> </w:t>
      </w:r>
      <w:r>
        <w:t>Порядком № 1034н в редакции проекта приказа устанавливается, что п</w:t>
      </w:r>
      <w:r w:rsidRPr="00E0163E">
        <w:t>ри организации и оказании медицинской помощи</w:t>
      </w:r>
      <w:r w:rsidR="0018273C" w:rsidRPr="0018273C">
        <w:t xml:space="preserve"> </w:t>
      </w:r>
      <w:r w:rsidR="0018273C" w:rsidRPr="00E0163E">
        <w:t>по профилю «психиатрия-наркология»</w:t>
      </w:r>
      <w:r w:rsidRPr="00E0163E">
        <w:t xml:space="preserve"> могут применяться телемедицинские технологии при дистанционном взаимодействии медицинских работников между собой и медицинских работников с пациентами и (или) их законными представителями</w:t>
      </w:r>
      <w:r>
        <w:t>.</w:t>
      </w:r>
    </w:p>
    <w:sectPr w:rsidR="00E0163E" w:rsidSect="00AA7207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C9" w:rsidRDefault="00946AC9">
      <w:r>
        <w:separator/>
      </w:r>
    </w:p>
  </w:endnote>
  <w:endnote w:type="continuationSeparator" w:id="0">
    <w:p w:rsidR="00946AC9" w:rsidRDefault="0094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C9" w:rsidRDefault="00946AC9">
      <w:r>
        <w:separator/>
      </w:r>
    </w:p>
  </w:footnote>
  <w:footnote w:type="continuationSeparator" w:id="0">
    <w:p w:rsidR="00946AC9" w:rsidRDefault="0094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3C" w:rsidRDefault="00AC03F9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6A3C" w:rsidRDefault="00C26A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F" w:rsidRPr="004B698F" w:rsidRDefault="004B698F">
    <w:pPr>
      <w:pStyle w:val="a8"/>
      <w:jc w:val="center"/>
      <w:rPr>
        <w:sz w:val="22"/>
        <w:szCs w:val="22"/>
      </w:rPr>
    </w:pPr>
    <w:r w:rsidRPr="004B698F">
      <w:rPr>
        <w:sz w:val="22"/>
        <w:szCs w:val="22"/>
      </w:rPr>
      <w:t>2</w:t>
    </w:r>
  </w:p>
  <w:p w:rsidR="004B698F" w:rsidRDefault="004B69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1CD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E6C"/>
    <w:rsid w:val="00005E16"/>
    <w:rsid w:val="000310D6"/>
    <w:rsid w:val="00037955"/>
    <w:rsid w:val="00040EA7"/>
    <w:rsid w:val="00045796"/>
    <w:rsid w:val="00046D3C"/>
    <w:rsid w:val="00054BDC"/>
    <w:rsid w:val="00057D84"/>
    <w:rsid w:val="00057F3B"/>
    <w:rsid w:val="00061064"/>
    <w:rsid w:val="00063FEA"/>
    <w:rsid w:val="00064ED9"/>
    <w:rsid w:val="000665CE"/>
    <w:rsid w:val="00071680"/>
    <w:rsid w:val="0007285A"/>
    <w:rsid w:val="00074C48"/>
    <w:rsid w:val="00076F8C"/>
    <w:rsid w:val="000818D0"/>
    <w:rsid w:val="00082255"/>
    <w:rsid w:val="00087C90"/>
    <w:rsid w:val="000A19FC"/>
    <w:rsid w:val="000A4C88"/>
    <w:rsid w:val="000B18AF"/>
    <w:rsid w:val="000B271A"/>
    <w:rsid w:val="000B3D76"/>
    <w:rsid w:val="000B6D20"/>
    <w:rsid w:val="000C688B"/>
    <w:rsid w:val="000D32B9"/>
    <w:rsid w:val="000D433F"/>
    <w:rsid w:val="000E0949"/>
    <w:rsid w:val="000E13AF"/>
    <w:rsid w:val="000E2242"/>
    <w:rsid w:val="000E50AB"/>
    <w:rsid w:val="000F43E2"/>
    <w:rsid w:val="0010537C"/>
    <w:rsid w:val="001075DD"/>
    <w:rsid w:val="001174FD"/>
    <w:rsid w:val="00120312"/>
    <w:rsid w:val="00121DF5"/>
    <w:rsid w:val="00132872"/>
    <w:rsid w:val="00134168"/>
    <w:rsid w:val="00134405"/>
    <w:rsid w:val="00145FBE"/>
    <w:rsid w:val="00156B15"/>
    <w:rsid w:val="001731A5"/>
    <w:rsid w:val="0018273C"/>
    <w:rsid w:val="001A0CB7"/>
    <w:rsid w:val="001B03E2"/>
    <w:rsid w:val="001C64E1"/>
    <w:rsid w:val="001C7C5A"/>
    <w:rsid w:val="001D0316"/>
    <w:rsid w:val="001E627E"/>
    <w:rsid w:val="001F0A8A"/>
    <w:rsid w:val="001F6418"/>
    <w:rsid w:val="001F74A4"/>
    <w:rsid w:val="0020011D"/>
    <w:rsid w:val="00206E0D"/>
    <w:rsid w:val="00211ED9"/>
    <w:rsid w:val="0021675E"/>
    <w:rsid w:val="00230BDF"/>
    <w:rsid w:val="002426E4"/>
    <w:rsid w:val="0024627B"/>
    <w:rsid w:val="00247CA1"/>
    <w:rsid w:val="002676D2"/>
    <w:rsid w:val="002705A1"/>
    <w:rsid w:val="00273A59"/>
    <w:rsid w:val="00274D8C"/>
    <w:rsid w:val="002752C0"/>
    <w:rsid w:val="00276D7A"/>
    <w:rsid w:val="002828A3"/>
    <w:rsid w:val="0029013F"/>
    <w:rsid w:val="00292228"/>
    <w:rsid w:val="00293B21"/>
    <w:rsid w:val="00294C7F"/>
    <w:rsid w:val="00295923"/>
    <w:rsid w:val="002A2883"/>
    <w:rsid w:val="002B5B3D"/>
    <w:rsid w:val="002C4A6E"/>
    <w:rsid w:val="002C4E7B"/>
    <w:rsid w:val="002C72A4"/>
    <w:rsid w:val="002C7703"/>
    <w:rsid w:val="002D1DD8"/>
    <w:rsid w:val="002D370D"/>
    <w:rsid w:val="002D3A10"/>
    <w:rsid w:val="002D521B"/>
    <w:rsid w:val="002F34DC"/>
    <w:rsid w:val="002F3A78"/>
    <w:rsid w:val="0030158B"/>
    <w:rsid w:val="00307607"/>
    <w:rsid w:val="00311C88"/>
    <w:rsid w:val="003149F5"/>
    <w:rsid w:val="00317CC3"/>
    <w:rsid w:val="003222F3"/>
    <w:rsid w:val="00334125"/>
    <w:rsid w:val="003358EB"/>
    <w:rsid w:val="00340869"/>
    <w:rsid w:val="00356D85"/>
    <w:rsid w:val="003573D6"/>
    <w:rsid w:val="00366286"/>
    <w:rsid w:val="00391F9C"/>
    <w:rsid w:val="003A3B36"/>
    <w:rsid w:val="003A63DB"/>
    <w:rsid w:val="003B795C"/>
    <w:rsid w:val="003C284E"/>
    <w:rsid w:val="003D2A8F"/>
    <w:rsid w:val="003D2BFB"/>
    <w:rsid w:val="003D4291"/>
    <w:rsid w:val="003D769E"/>
    <w:rsid w:val="003E6730"/>
    <w:rsid w:val="003F15E5"/>
    <w:rsid w:val="003F6F7C"/>
    <w:rsid w:val="0040074B"/>
    <w:rsid w:val="00402956"/>
    <w:rsid w:val="0040754A"/>
    <w:rsid w:val="00411E58"/>
    <w:rsid w:val="004156A0"/>
    <w:rsid w:val="00423677"/>
    <w:rsid w:val="004264A7"/>
    <w:rsid w:val="00430101"/>
    <w:rsid w:val="00436A1D"/>
    <w:rsid w:val="00442DB5"/>
    <w:rsid w:val="0045326D"/>
    <w:rsid w:val="00454270"/>
    <w:rsid w:val="00467787"/>
    <w:rsid w:val="0047345B"/>
    <w:rsid w:val="00476213"/>
    <w:rsid w:val="00477D32"/>
    <w:rsid w:val="00481BD2"/>
    <w:rsid w:val="00483E9D"/>
    <w:rsid w:val="004A2E3E"/>
    <w:rsid w:val="004B155B"/>
    <w:rsid w:val="004B698F"/>
    <w:rsid w:val="004C35C3"/>
    <w:rsid w:val="004C5564"/>
    <w:rsid w:val="004C7212"/>
    <w:rsid w:val="004D1F3C"/>
    <w:rsid w:val="004D4E97"/>
    <w:rsid w:val="004E0ECD"/>
    <w:rsid w:val="00500197"/>
    <w:rsid w:val="005024EF"/>
    <w:rsid w:val="00505F07"/>
    <w:rsid w:val="0050786B"/>
    <w:rsid w:val="005123D5"/>
    <w:rsid w:val="00514BE4"/>
    <w:rsid w:val="00524A23"/>
    <w:rsid w:val="005319AF"/>
    <w:rsid w:val="005400DF"/>
    <w:rsid w:val="005455BB"/>
    <w:rsid w:val="00554BAB"/>
    <w:rsid w:val="00561A53"/>
    <w:rsid w:val="00563BA8"/>
    <w:rsid w:val="00570A7F"/>
    <w:rsid w:val="00573739"/>
    <w:rsid w:val="00577B57"/>
    <w:rsid w:val="00593066"/>
    <w:rsid w:val="005A2984"/>
    <w:rsid w:val="005B68D2"/>
    <w:rsid w:val="005B6BEC"/>
    <w:rsid w:val="005C5B76"/>
    <w:rsid w:val="005D452D"/>
    <w:rsid w:val="005D488B"/>
    <w:rsid w:val="005E0CBE"/>
    <w:rsid w:val="005F1FB7"/>
    <w:rsid w:val="005F2219"/>
    <w:rsid w:val="005F651E"/>
    <w:rsid w:val="00601DB3"/>
    <w:rsid w:val="006055E5"/>
    <w:rsid w:val="00611029"/>
    <w:rsid w:val="006166D0"/>
    <w:rsid w:val="00616AE0"/>
    <w:rsid w:val="006176D1"/>
    <w:rsid w:val="00621014"/>
    <w:rsid w:val="00622AA9"/>
    <w:rsid w:val="006317A5"/>
    <w:rsid w:val="006369B8"/>
    <w:rsid w:val="006444DD"/>
    <w:rsid w:val="00646A83"/>
    <w:rsid w:val="00652E74"/>
    <w:rsid w:val="00661872"/>
    <w:rsid w:val="00671E34"/>
    <w:rsid w:val="00687E6A"/>
    <w:rsid w:val="00690480"/>
    <w:rsid w:val="00691626"/>
    <w:rsid w:val="006961EA"/>
    <w:rsid w:val="006A068D"/>
    <w:rsid w:val="006B04C1"/>
    <w:rsid w:val="006B1717"/>
    <w:rsid w:val="006B26B1"/>
    <w:rsid w:val="006C37D1"/>
    <w:rsid w:val="006C4584"/>
    <w:rsid w:val="006D342E"/>
    <w:rsid w:val="006E22F1"/>
    <w:rsid w:val="006E4A4B"/>
    <w:rsid w:val="006F144B"/>
    <w:rsid w:val="006F4BDE"/>
    <w:rsid w:val="00701E01"/>
    <w:rsid w:val="00730201"/>
    <w:rsid w:val="007337B1"/>
    <w:rsid w:val="00740580"/>
    <w:rsid w:val="00754D7D"/>
    <w:rsid w:val="007604E6"/>
    <w:rsid w:val="0077081F"/>
    <w:rsid w:val="00775620"/>
    <w:rsid w:val="0077656A"/>
    <w:rsid w:val="00777144"/>
    <w:rsid w:val="00781CC3"/>
    <w:rsid w:val="00791708"/>
    <w:rsid w:val="00795CA4"/>
    <w:rsid w:val="0079765C"/>
    <w:rsid w:val="00797C44"/>
    <w:rsid w:val="007A5CF5"/>
    <w:rsid w:val="007C067B"/>
    <w:rsid w:val="007C2085"/>
    <w:rsid w:val="007C268B"/>
    <w:rsid w:val="007C670E"/>
    <w:rsid w:val="007C78A8"/>
    <w:rsid w:val="007C7A13"/>
    <w:rsid w:val="007D00F0"/>
    <w:rsid w:val="007D50B0"/>
    <w:rsid w:val="007E2ADC"/>
    <w:rsid w:val="007E6719"/>
    <w:rsid w:val="007E691B"/>
    <w:rsid w:val="007F0207"/>
    <w:rsid w:val="008002EE"/>
    <w:rsid w:val="00801F20"/>
    <w:rsid w:val="00803A94"/>
    <w:rsid w:val="008078F6"/>
    <w:rsid w:val="008210FF"/>
    <w:rsid w:val="00842BB4"/>
    <w:rsid w:val="00850860"/>
    <w:rsid w:val="008542E0"/>
    <w:rsid w:val="008627B2"/>
    <w:rsid w:val="0087364A"/>
    <w:rsid w:val="00880EC4"/>
    <w:rsid w:val="00895B33"/>
    <w:rsid w:val="0089717A"/>
    <w:rsid w:val="008B2927"/>
    <w:rsid w:val="008B7E12"/>
    <w:rsid w:val="008C1791"/>
    <w:rsid w:val="008C20AE"/>
    <w:rsid w:val="008C4DD5"/>
    <w:rsid w:val="008C6468"/>
    <w:rsid w:val="008C6AED"/>
    <w:rsid w:val="008E0A40"/>
    <w:rsid w:val="008E36ED"/>
    <w:rsid w:val="008E4D0B"/>
    <w:rsid w:val="008F561C"/>
    <w:rsid w:val="008F6B9E"/>
    <w:rsid w:val="008F7888"/>
    <w:rsid w:val="009021F8"/>
    <w:rsid w:val="00906CD3"/>
    <w:rsid w:val="00907DC3"/>
    <w:rsid w:val="00943D7F"/>
    <w:rsid w:val="00946AC9"/>
    <w:rsid w:val="00950248"/>
    <w:rsid w:val="009519BC"/>
    <w:rsid w:val="00955597"/>
    <w:rsid w:val="00961D78"/>
    <w:rsid w:val="00962650"/>
    <w:rsid w:val="00985E50"/>
    <w:rsid w:val="009902BC"/>
    <w:rsid w:val="00993F71"/>
    <w:rsid w:val="00994FBB"/>
    <w:rsid w:val="00997362"/>
    <w:rsid w:val="009A1F6A"/>
    <w:rsid w:val="009A336D"/>
    <w:rsid w:val="009D411C"/>
    <w:rsid w:val="009D7E72"/>
    <w:rsid w:val="00A05AE9"/>
    <w:rsid w:val="00A15BB5"/>
    <w:rsid w:val="00A21622"/>
    <w:rsid w:val="00A410C5"/>
    <w:rsid w:val="00A419B4"/>
    <w:rsid w:val="00A6390A"/>
    <w:rsid w:val="00A6576E"/>
    <w:rsid w:val="00A65DB8"/>
    <w:rsid w:val="00A90E22"/>
    <w:rsid w:val="00AA364E"/>
    <w:rsid w:val="00AA7207"/>
    <w:rsid w:val="00AB0304"/>
    <w:rsid w:val="00AC03F9"/>
    <w:rsid w:val="00AD0988"/>
    <w:rsid w:val="00AF09BB"/>
    <w:rsid w:val="00AF0D88"/>
    <w:rsid w:val="00AF19A2"/>
    <w:rsid w:val="00AF6148"/>
    <w:rsid w:val="00B14076"/>
    <w:rsid w:val="00B21481"/>
    <w:rsid w:val="00B232C6"/>
    <w:rsid w:val="00B232F6"/>
    <w:rsid w:val="00B24014"/>
    <w:rsid w:val="00B35D36"/>
    <w:rsid w:val="00B54877"/>
    <w:rsid w:val="00B549E9"/>
    <w:rsid w:val="00B57796"/>
    <w:rsid w:val="00B667DD"/>
    <w:rsid w:val="00B7056C"/>
    <w:rsid w:val="00B717F7"/>
    <w:rsid w:val="00B93245"/>
    <w:rsid w:val="00B97A3F"/>
    <w:rsid w:val="00BA4FDB"/>
    <w:rsid w:val="00BA605F"/>
    <w:rsid w:val="00BA6A41"/>
    <w:rsid w:val="00BB133A"/>
    <w:rsid w:val="00BC0B11"/>
    <w:rsid w:val="00BF2EE5"/>
    <w:rsid w:val="00BF501B"/>
    <w:rsid w:val="00BF7F9A"/>
    <w:rsid w:val="00C12227"/>
    <w:rsid w:val="00C12B56"/>
    <w:rsid w:val="00C155DA"/>
    <w:rsid w:val="00C1670D"/>
    <w:rsid w:val="00C26A3C"/>
    <w:rsid w:val="00C311C3"/>
    <w:rsid w:val="00C3313F"/>
    <w:rsid w:val="00C3471F"/>
    <w:rsid w:val="00C35C25"/>
    <w:rsid w:val="00C41606"/>
    <w:rsid w:val="00C43E80"/>
    <w:rsid w:val="00C51C37"/>
    <w:rsid w:val="00C7417A"/>
    <w:rsid w:val="00C83501"/>
    <w:rsid w:val="00C83A06"/>
    <w:rsid w:val="00C868C6"/>
    <w:rsid w:val="00C97ACC"/>
    <w:rsid w:val="00CA697B"/>
    <w:rsid w:val="00CB142A"/>
    <w:rsid w:val="00CB2CE3"/>
    <w:rsid w:val="00CB6DBD"/>
    <w:rsid w:val="00CC7C6C"/>
    <w:rsid w:val="00CC7CE3"/>
    <w:rsid w:val="00CD1429"/>
    <w:rsid w:val="00CF107A"/>
    <w:rsid w:val="00D0037D"/>
    <w:rsid w:val="00D02C28"/>
    <w:rsid w:val="00D310B2"/>
    <w:rsid w:val="00D3415C"/>
    <w:rsid w:val="00D3615C"/>
    <w:rsid w:val="00D403CF"/>
    <w:rsid w:val="00D430BA"/>
    <w:rsid w:val="00D452B6"/>
    <w:rsid w:val="00D5155F"/>
    <w:rsid w:val="00D841B7"/>
    <w:rsid w:val="00D87759"/>
    <w:rsid w:val="00D969BB"/>
    <w:rsid w:val="00DA0826"/>
    <w:rsid w:val="00DA1FD4"/>
    <w:rsid w:val="00DA574F"/>
    <w:rsid w:val="00DB7C3A"/>
    <w:rsid w:val="00DB7ECD"/>
    <w:rsid w:val="00DD6881"/>
    <w:rsid w:val="00DD74E0"/>
    <w:rsid w:val="00DE1F72"/>
    <w:rsid w:val="00DE6B56"/>
    <w:rsid w:val="00DF33C8"/>
    <w:rsid w:val="00E0163E"/>
    <w:rsid w:val="00E05762"/>
    <w:rsid w:val="00E247A8"/>
    <w:rsid w:val="00E2586F"/>
    <w:rsid w:val="00E27E8F"/>
    <w:rsid w:val="00E342BF"/>
    <w:rsid w:val="00E36FDC"/>
    <w:rsid w:val="00E467EA"/>
    <w:rsid w:val="00E51C97"/>
    <w:rsid w:val="00E55FA8"/>
    <w:rsid w:val="00E571B9"/>
    <w:rsid w:val="00E7660B"/>
    <w:rsid w:val="00E771DC"/>
    <w:rsid w:val="00E86CAA"/>
    <w:rsid w:val="00E87C4C"/>
    <w:rsid w:val="00E957DA"/>
    <w:rsid w:val="00E96652"/>
    <w:rsid w:val="00E96866"/>
    <w:rsid w:val="00E97197"/>
    <w:rsid w:val="00EA3835"/>
    <w:rsid w:val="00EB1E36"/>
    <w:rsid w:val="00EB6808"/>
    <w:rsid w:val="00EB7E08"/>
    <w:rsid w:val="00EC26C1"/>
    <w:rsid w:val="00EC2C66"/>
    <w:rsid w:val="00EC7456"/>
    <w:rsid w:val="00ED5DFE"/>
    <w:rsid w:val="00ED68FD"/>
    <w:rsid w:val="00EE0A2F"/>
    <w:rsid w:val="00EE3609"/>
    <w:rsid w:val="00EE41AD"/>
    <w:rsid w:val="00F00E5C"/>
    <w:rsid w:val="00F03089"/>
    <w:rsid w:val="00F11CBA"/>
    <w:rsid w:val="00F16CE6"/>
    <w:rsid w:val="00F272B1"/>
    <w:rsid w:val="00F3063F"/>
    <w:rsid w:val="00F402A2"/>
    <w:rsid w:val="00F529CA"/>
    <w:rsid w:val="00F56019"/>
    <w:rsid w:val="00F56A60"/>
    <w:rsid w:val="00F833C5"/>
    <w:rsid w:val="00F86D28"/>
    <w:rsid w:val="00F914E7"/>
    <w:rsid w:val="00F955EB"/>
    <w:rsid w:val="00FA7CF5"/>
    <w:rsid w:val="00FB1B2C"/>
    <w:rsid w:val="00FC02AF"/>
    <w:rsid w:val="00FC6B63"/>
    <w:rsid w:val="00FD2FCB"/>
    <w:rsid w:val="00F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26B1"/>
  </w:style>
  <w:style w:type="paragraph" w:styleId="ab">
    <w:name w:val="footer"/>
    <w:basedOn w:val="a"/>
    <w:link w:val="ac"/>
    <w:uiPriority w:val="99"/>
    <w:rsid w:val="006B26B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577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C4E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t-a">
    <w:name w:val="pt-a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7E691B"/>
  </w:style>
  <w:style w:type="character" w:customStyle="1" w:styleId="pt-a0-000001">
    <w:name w:val="pt-a0-000001"/>
    <w:basedOn w:val="a0"/>
    <w:rsid w:val="007E691B"/>
  </w:style>
  <w:style w:type="paragraph" w:customStyle="1" w:styleId="pt-a-000004">
    <w:name w:val="pt-a-000004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7E691B"/>
  </w:style>
  <w:style w:type="paragraph" w:customStyle="1" w:styleId="pt-a3">
    <w:name w:val="pt-a3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7">
    <w:name w:val="pt-a-000007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8">
    <w:name w:val="pt-a-000008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9">
    <w:name w:val="pt-a-000009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B698F"/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B698F"/>
    <w:rPr>
      <w:sz w:val="28"/>
      <w:szCs w:val="28"/>
    </w:rPr>
  </w:style>
  <w:style w:type="character" w:styleId="ae">
    <w:name w:val="footnote reference"/>
    <w:basedOn w:val="a0"/>
    <w:uiPriority w:val="99"/>
    <w:unhideWhenUsed/>
    <w:rsid w:val="00D0037D"/>
    <w:rPr>
      <w:vertAlign w:val="superscript"/>
    </w:rPr>
  </w:style>
  <w:style w:type="character" w:customStyle="1" w:styleId="FontStyle15">
    <w:name w:val="Font Style15"/>
    <w:basedOn w:val="a0"/>
    <w:uiPriority w:val="99"/>
    <w:rsid w:val="001F64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F025-31FE-4995-BC95-0EF55BB9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2021-11-30T09:12:00Z</cp:lastPrinted>
  <dcterms:created xsi:type="dcterms:W3CDTF">2021-11-30T16:05:00Z</dcterms:created>
  <dcterms:modified xsi:type="dcterms:W3CDTF">2021-11-30T16:05:00Z</dcterms:modified>
</cp:coreProperties>
</file>