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3A" w:rsidRPr="00FF4E91" w:rsidRDefault="00CA1D3A" w:rsidP="00CA1D3A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f3"/>
          <w:rFonts w:eastAsia="Calibri"/>
        </w:rPr>
      </w:pP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приказу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охранения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т «____»_______20___ г. №______</w:t>
      </w:r>
    </w:p>
    <w:p w:rsidR="00957EC5" w:rsidRPr="00FF4E91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0A697C" w:rsidRPr="00A751DF" w:rsidRDefault="000A697C" w:rsidP="00103923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A751DF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2E3720" w:rsidRPr="00A751DF" w:rsidRDefault="000A697C" w:rsidP="00103923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 w:rsidRPr="00A751DF">
        <w:rPr>
          <w:rStyle w:val="af3"/>
          <w:rFonts w:eastAsia="Calibri"/>
          <w:caps/>
          <w:sz w:val="28"/>
          <w:szCs w:val="32"/>
          <w:lang w:eastAsia="en-US"/>
        </w:rPr>
        <w:t>медицинской помощи взрослым при менопаузе и климактерическом состоянии у женщины</w:t>
      </w:r>
    </w:p>
    <w:p w:rsidR="00937B7E" w:rsidRPr="00A751DF" w:rsidRDefault="00937B7E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7F7D42" w:rsidRPr="00A751DF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 w:rsidRPr="00A751D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 w:rsidRPr="00A751D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A751DF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A751D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A697C" w:rsidRPr="00A751DF">
        <w:rPr>
          <w:rFonts w:ascii="Times New Roman" w:eastAsia="Times New Roman" w:hAnsi="Times New Roman"/>
          <w:sz w:val="28"/>
          <w:szCs w:val="20"/>
          <w:lang w:eastAsia="ru-RU"/>
        </w:rPr>
        <w:t>взрослые</w:t>
      </w:r>
    </w:p>
    <w:p w:rsidR="007F7D42" w:rsidRPr="00A751DF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 w:rsidRPr="00A751D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A751DF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A751D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A697C" w:rsidRPr="00A751DF">
        <w:rPr>
          <w:rFonts w:ascii="Times New Roman" w:eastAsia="Times New Roman" w:hAnsi="Times New Roman"/>
          <w:sz w:val="28"/>
          <w:szCs w:val="20"/>
          <w:lang w:eastAsia="ru-RU"/>
        </w:rPr>
        <w:t>женский</w:t>
      </w:r>
    </w:p>
    <w:p w:rsidR="00C60B47" w:rsidRPr="00A751DF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 w:rsidRPr="00A751D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A751D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A751DF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A697C" w:rsidRPr="00A751DF">
        <w:rPr>
          <w:rFonts w:ascii="Times New Roman" w:eastAsia="Times New Roman" w:hAnsi="Times New Roman"/>
          <w:sz w:val="28"/>
          <w:szCs w:val="20"/>
          <w:lang w:eastAsia="ru-RU"/>
        </w:rPr>
        <w:t>первичная медико-санитарная помощь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FE48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0A697C">
        <w:rPr>
          <w:rFonts w:ascii="Times New Roman" w:eastAsia="Times New Roman" w:hAnsi="Times New Roman"/>
          <w:sz w:val="28"/>
          <w:szCs w:val="20"/>
          <w:lang w:eastAsia="ru-RU"/>
        </w:rPr>
        <w:t>амбулаторно</w:t>
      </w:r>
      <w:proofErr w:type="spellEnd"/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A697C">
        <w:rPr>
          <w:rFonts w:ascii="Times New Roman" w:eastAsia="Times New Roman" w:hAnsi="Times New Roman"/>
          <w:sz w:val="28"/>
          <w:szCs w:val="20"/>
          <w:lang w:eastAsia="ru-RU"/>
        </w:rPr>
        <w:t>плановая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="007F7D42"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750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97C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="007F7D42"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BD3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97C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57062E" w:rsidRPr="00A751DF" w:rsidRDefault="0057062E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A751D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D351F" w:rsidRPr="00A751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97C" w:rsidRPr="00A751DF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  <w:bookmarkStart w:id="0" w:name="_GoBack"/>
      <w:bookmarkEnd w:id="0"/>
    </w:p>
    <w:p w:rsidR="000C3401" w:rsidRPr="00FE485C" w:rsidRDefault="00C60B47" w:rsidP="00F27550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 w:rsidR="00586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0A697C">
        <w:rPr>
          <w:rFonts w:ascii="Times New Roman" w:eastAsia="Times New Roman" w:hAnsi="Times New Roman"/>
          <w:sz w:val="28"/>
          <w:szCs w:val="20"/>
          <w:lang w:eastAsia="ru-RU"/>
        </w:rPr>
        <w:t>365</w:t>
      </w:r>
    </w:p>
    <w:p w:rsidR="007F6898" w:rsidRPr="00436399" w:rsidRDefault="006C272B" w:rsidP="00F27550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Нозологические единицы (к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 по МКБ 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314AA1"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0A697C" w:rsidRPr="00A751DF" w:rsidRDefault="000A697C" w:rsidP="00F27550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N</w:t>
      </w:r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>95.1</w:t>
      </w:r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>Менопаузные</w:t>
      </w:r>
      <w:proofErr w:type="spellEnd"/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 xml:space="preserve"> и климактерические состояния у женщин</w:t>
      </w:r>
    </w:p>
    <w:p w:rsidR="000A697C" w:rsidRPr="00A751DF" w:rsidRDefault="000A697C" w:rsidP="00F27550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N</w:t>
      </w:r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>95.2</w:t>
      </w:r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>Постменопаузный</w:t>
      </w:r>
      <w:proofErr w:type="spellEnd"/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 xml:space="preserve"> атрофический вагинит</w:t>
      </w:r>
    </w:p>
    <w:p w:rsidR="000A697C" w:rsidRPr="00A751DF" w:rsidRDefault="000A697C" w:rsidP="00F27550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N</w:t>
      </w:r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>95.3</w:t>
      </w:r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ab/>
        <w:t>Состояния, связанные с искусственно вызванной менопаузой</w:t>
      </w:r>
    </w:p>
    <w:p w:rsidR="000A697C" w:rsidRPr="00A751DF" w:rsidRDefault="000A697C" w:rsidP="00F27550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N</w:t>
      </w:r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>95.8</w:t>
      </w:r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Другие уточненные нарушения </w:t>
      </w:r>
      <w:proofErr w:type="spellStart"/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>менопаузного</w:t>
      </w:r>
      <w:proofErr w:type="spellEnd"/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 xml:space="preserve"> и </w:t>
      </w:r>
      <w:proofErr w:type="spellStart"/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>перименопаузного</w:t>
      </w:r>
      <w:proofErr w:type="spellEnd"/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 xml:space="preserve"> периода</w:t>
      </w:r>
    </w:p>
    <w:p w:rsidR="0034663D" w:rsidRPr="00A751DF" w:rsidRDefault="000A697C" w:rsidP="00F27550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N</w:t>
      </w:r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>95.9</w:t>
      </w:r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>Менопаузные</w:t>
      </w:r>
      <w:proofErr w:type="spellEnd"/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 xml:space="preserve"> и </w:t>
      </w:r>
      <w:proofErr w:type="spellStart"/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>перименопаузные</w:t>
      </w:r>
      <w:proofErr w:type="spellEnd"/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 xml:space="preserve"> нарушения </w:t>
      </w:r>
      <w:proofErr w:type="spellStart"/>
      <w:r w:rsidRPr="00A751DF">
        <w:rPr>
          <w:rFonts w:ascii="Times New Roman" w:eastAsia="Times New Roman" w:hAnsi="Times New Roman"/>
          <w:sz w:val="28"/>
          <w:szCs w:val="20"/>
          <w:lang w:eastAsia="ru-RU"/>
        </w:rPr>
        <w:t>неуточненные</w:t>
      </w:r>
      <w:proofErr w:type="spellEnd"/>
    </w:p>
    <w:p w:rsidR="0074080D" w:rsidRPr="00A751DF" w:rsidRDefault="0074080D" w:rsidP="00F27550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DA5" w:rsidRPr="002E7AB5" w:rsidRDefault="00AC70FC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Медицинские услуги для диагностики заболевания</w:t>
      </w:r>
      <w:r w:rsidR="0040339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00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497609" w:rsidRPr="00FF4E91" w:rsidTr="0061076E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497609" w:rsidRPr="00FF4E91" w:rsidRDefault="00497609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A2E20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A2E20" w:rsidRPr="00DF75B8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796F97" w:rsidRDefault="006A2E2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proofErr w:type="gramStart"/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DF75B8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DF75B8" w:rsidRDefault="00D378A5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605FCF" w:rsidRPr="0074080D" w:rsidTr="0061076E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5FCF" w:rsidRPr="009A33AC" w:rsidRDefault="00605FCF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D378A5" w:rsidRPr="00FF4E91" w:rsidTr="0061076E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D378A5" w:rsidRPr="00A44DE7" w:rsidRDefault="00D378A5" w:rsidP="00A4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F7B82" w:rsidRPr="00A44DE7" w:rsidRDefault="000A697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A08.20.017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Цитологическое исследование микропрепарата шейки матки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F7B82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F7B82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A697C" w:rsidRPr="00A44DE7" w:rsidRDefault="000A697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A09.05.065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A697C" w:rsidRPr="006E6060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тиреотропного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гормона (ТТГ)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A697C" w:rsidRPr="00A44DE7" w:rsidRDefault="000A697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A09.05.087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A697C" w:rsidRPr="006E6060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пролактина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A697C" w:rsidRPr="00A44DE7" w:rsidRDefault="000A697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A09.05.132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A697C" w:rsidRPr="006E6060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фолликулостимулирующего гормона в сыворотке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A697C" w:rsidRPr="00A44DE7" w:rsidRDefault="000A697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A09.05.235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A697C" w:rsidRPr="006E6060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25-OH витамина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A697C" w:rsidRPr="00A44DE7" w:rsidRDefault="000A697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A09.20.011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A697C" w:rsidRPr="006E6060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концентрации водородных ионов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отделяемого слизистой оболочки влагалища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A697C" w:rsidRPr="00A44DE7" w:rsidRDefault="000A697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A26.20.008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A697C" w:rsidRPr="006E6060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культуральное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исследование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отделяемого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женских половых органов на аэробные и факультативно-анаэробные микроорганизмы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A697C" w:rsidRPr="00A44DE7" w:rsidRDefault="000A697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A26.20.009.003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A697C" w:rsidRPr="006E6060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ДНК вирусов папилломы человека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Papilloma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virus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высокого канцерогенного риска в отделяемом (соскобе) из цервикального канала методом ПЦР, количественное исследование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A697C" w:rsidRPr="00A44DE7" w:rsidRDefault="000A697C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A26.20.032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A697C" w:rsidRPr="006E6060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Молекулярно-биологическое исследование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влагалищного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отделяемого на микроорганизмы-маркеры бактериального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вагиноза</w:t>
            </w:r>
            <w:proofErr w:type="spellEnd"/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E45FD2" w:rsidRDefault="00D378A5" w:rsidP="00C21D99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E45FD2" w:rsidRPr="00FF4E91" w:rsidTr="0061076E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45FD2" w:rsidRPr="008F73F7" w:rsidRDefault="00E45FD2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9C15D7" w:rsidRPr="00FF4E91" w:rsidTr="0061076E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9C15D7" w:rsidRPr="006F579A" w:rsidRDefault="009C15D7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F7B82" w:rsidRPr="006F579A" w:rsidRDefault="000A697C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A04.30.010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малого таза комплексное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трансвагинальное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трансабдоминальное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A697C" w:rsidRPr="00A44DE7" w:rsidRDefault="000A697C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A06.03.061.001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A697C" w:rsidRPr="006E6060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Рентгеноденситометрия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поясничного отдела позвоночника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A697C" w:rsidRPr="00A44DE7" w:rsidRDefault="000A697C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A06.03.061.002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A697C" w:rsidRPr="006E6060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Рентгеноденситометрия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проксимального отдела бедренной кости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A697C" w:rsidRPr="00A44DE7" w:rsidRDefault="000A697C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A11.20.025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A697C" w:rsidRPr="006E6060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Получение соскоба с шейки матки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11DA5" w:rsidRPr="00C936D9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Медицинские услуги для лечения заболевания, состояния и </w:t>
      </w:r>
      <w:proofErr w:type="gramStart"/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A22DB8" w:rsidRPr="00FF4E91" w:rsidTr="0061076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22DB8" w:rsidRPr="008F73F7" w:rsidRDefault="00A22DB8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FA1691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A1691" w:rsidRPr="006001EC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6001EC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A697C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A697C" w:rsidRPr="006001EC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A697C" w:rsidRPr="006E6060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врача-онколога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74080D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0A697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A09.05.132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0A697C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фолликулостимулирующего гормона в сыворотке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A697C" w:rsidRPr="006001EC" w:rsidRDefault="000A697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A12.22.005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A697C" w:rsidRPr="006E6060" w:rsidRDefault="000A697C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глюкозотолерантного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теста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A697C" w:rsidRPr="006001EC" w:rsidRDefault="000A697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A27.05.002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A697C" w:rsidRPr="006E6060" w:rsidRDefault="000A697C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полиморфизма G20210A протромбина в гене фактора II свертывания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A697C" w:rsidRPr="006001EC" w:rsidRDefault="000A697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A27.05.018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A697C" w:rsidRPr="006E6060" w:rsidRDefault="000A697C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Молекулярно-генетическое исследование мутации G1691A в гене фактора V (мутация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Лейдена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V факторе свертывания)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A697C" w:rsidRPr="006001EC" w:rsidRDefault="000A697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B03.005.006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A697C" w:rsidRPr="006E6060" w:rsidRDefault="000A697C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Коагулограмма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(ориентировочное исследование системы гемостаза)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A697C" w:rsidRPr="006001EC" w:rsidRDefault="000A697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A697C" w:rsidRPr="006E6060" w:rsidRDefault="000A697C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A697C" w:rsidRPr="006001EC" w:rsidRDefault="000A697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A697C" w:rsidRPr="006E6060" w:rsidRDefault="000A697C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74080D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Инструментальные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0A697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A03.18.001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0A697C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Колоноскопия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A697C" w:rsidRPr="006001EC" w:rsidRDefault="000A697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A697C" w:rsidRPr="006E6060" w:rsidRDefault="000A697C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печени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A697C" w:rsidRPr="006001EC" w:rsidRDefault="000A697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A697C" w:rsidRPr="006E6060" w:rsidRDefault="000A697C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молочных желез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A697C" w:rsidRPr="006001EC" w:rsidRDefault="000A697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A04.30.010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A697C" w:rsidRPr="006E6060" w:rsidRDefault="000A697C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малого таза комплексное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трансвагинальное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трансабдоминальное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A697C" w:rsidRPr="006001EC" w:rsidRDefault="000A697C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A06.20.004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A697C" w:rsidRPr="006E6060" w:rsidRDefault="000A697C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A697C" w:rsidRPr="006E6060" w:rsidRDefault="000A697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D13CE" w:rsidRPr="008D13CE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5E1AA0" w:rsidRPr="00FF4E91" w:rsidTr="004436EF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5E1AA0" w:rsidRPr="00FF4E91" w:rsidRDefault="005E1AA0" w:rsidP="00F5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</w:t>
            </w:r>
            <w:proofErr w:type="spellEnd"/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ие </w:t>
            </w:r>
            <w:proofErr w:type="gramStart"/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лекарственного</w:t>
            </w:r>
            <w:proofErr w:type="gramEnd"/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препарата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proofErr w:type="gramStart"/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5E1AA0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E1AA0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G02BA</w:t>
            </w:r>
          </w:p>
        </w:tc>
        <w:tc>
          <w:tcPr>
            <w:tcW w:w="3089" w:type="dxa"/>
            <w:shd w:val="clear" w:color="auto" w:fill="auto"/>
          </w:tcPr>
          <w:p w:rsidR="005E1AA0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Контрацептивы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внутриматочные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Левоноргестрел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G02CX</w:t>
            </w: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препараты, применяемые в гинекологии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Бета-аланин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144 000</w:t>
            </w: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Лактобактерии+Прогестерон+Эстриол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Лактобактерии+Прогестерон+Эстриол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Цимицифуги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кистевидной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корневищ экстракт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32 400</w:t>
            </w: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Цимицифуги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кистевидной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корневищ экстракт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7 200</w:t>
            </w: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G03AA</w:t>
            </w: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Гестагены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эстрогены (фиксированные сочетания)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Норгестрел+Эстрадиола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валерат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Эстрадиола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валерат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[набор]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</w:t>
            </w: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G03AB</w:t>
            </w: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Гестагены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эстрогены (для последовательного приема)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Эстрадиол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Левоноргестрел+Эстрадиол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</w:t>
            </w: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G03CA</w:t>
            </w: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Природные и полусинтетические эстрогены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Эстрадиол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361</w:t>
            </w: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Эстрадиол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902 500</w:t>
            </w: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Эстриол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62 000</w:t>
            </w: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Эстриол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</w:t>
            </w: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Эстриол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62 000</w:t>
            </w: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G03CX</w:t>
            </w: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эстрогены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Тиболон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912 500</w:t>
            </w: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G03DA</w:t>
            </w: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Производные прегн-4-ена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Прогестерон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36 500</w:t>
            </w: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Прогестерон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31 200</w:t>
            </w: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G03DB</w:t>
            </w: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Производные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прегнадиена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Дидрогестерон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3 120</w:t>
            </w: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G03FA</w:t>
            </w: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Гестагены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эстрогены (фиксированные комбинации)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Дидрогестерон+Эстрадиол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+ 1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1 825 + 365</w:t>
            </w: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Дроспиренон+Эстрадиол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+ 1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 + 365</w:t>
            </w: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G03FB</w:t>
            </w: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Гестагены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комбинации с эстрогенами (для последовательного приема)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A751D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75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Дидрогестерон+Эстрадиол</w:t>
            </w:r>
            <w:proofErr w:type="spellEnd"/>
            <w:r w:rsidRPr="00A75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75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Эстрадиол</w:t>
            </w:r>
            <w:proofErr w:type="spellEnd"/>
            <w:r w:rsidRPr="00A75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[набор]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A751D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A751DF" w:rsidRDefault="00A751D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A751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+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2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A751D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3 650 + 730 и 730</w:t>
            </w: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G03HB</w:t>
            </w: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Антиандрогены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эстрогены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97C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A697C" w:rsidRPr="00102F90" w:rsidRDefault="000A697C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Ципротерон+Эстрадиол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697C" w:rsidRPr="008F29C4" w:rsidRDefault="000A697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</w:t>
            </w:r>
          </w:p>
        </w:tc>
      </w:tr>
    </w:tbl>
    <w:p w:rsidR="00ED70F8" w:rsidRPr="00A54A39" w:rsidRDefault="00ED70F8" w:rsidP="009E6F1F">
      <w:pPr>
        <w:widowControl w:val="0"/>
        <w:autoSpaceDE w:val="0"/>
        <w:autoSpaceDN w:val="0"/>
        <w:spacing w:after="0" w:line="360" w:lineRule="auto"/>
        <w:jc w:val="both"/>
        <w:rPr>
          <w:lang w:eastAsia="ru-RU"/>
        </w:rPr>
      </w:pPr>
    </w:p>
    <w:p w:rsidR="00796F97" w:rsidRPr="00436399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C0E86">
        <w:rPr>
          <w:rFonts w:ascii="Times New Roman" w:eastAsia="Times New Roman" w:hAnsi="Times New Roman"/>
          <w:sz w:val="20"/>
          <w:szCs w:val="20"/>
          <w:lang w:eastAsia="ru-RU"/>
        </w:rPr>
        <w:t>Международная статистическая классификация болезней и проблем, связанных со здоровьем, X пересмотра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96F97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983"/>
      <w:bookmarkEnd w:id="2"/>
      <w:proofErr w:type="gramStart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Вероятность предоставления медицинских услуг или назначения лекарственных препаратов для медицинского применения (медицинских изделий), </w:t>
      </w:r>
      <w:r>
        <w:rPr>
          <w:rFonts w:ascii="Times New Roman" w:hAnsi="Times New Roman"/>
          <w:sz w:val="20"/>
          <w:szCs w:val="20"/>
        </w:rPr>
        <w:lastRenderedPageBreak/>
        <w:t>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436399" w:rsidRPr="00436399" w:rsidRDefault="00796F97" w:rsidP="006E60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="0050032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 xml:space="preserve">Международное непатентованное, или </w:t>
      </w:r>
      <w:proofErr w:type="spellStart"/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группировочное</w:t>
      </w:r>
      <w:proofErr w:type="spellEnd"/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, или химическое, а в случаях их отсутствия – торговое наимен</w:t>
      </w:r>
      <w:r w:rsidR="006E6060">
        <w:rPr>
          <w:rFonts w:ascii="Times New Roman" w:eastAsia="Times New Roman" w:hAnsi="Times New Roman"/>
          <w:sz w:val="20"/>
          <w:szCs w:val="20"/>
          <w:lang w:eastAsia="ru-RU"/>
        </w:rPr>
        <w:t>ование лекарственного препарата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36399" w:rsidRPr="00436399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1984"/>
      <w:bookmarkEnd w:id="3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суточная доза.</w:t>
      </w:r>
    </w:p>
    <w:p w:rsidR="00CC0E86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P1985"/>
      <w:bookmarkEnd w:id="4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курсовая доза.</w:t>
      </w:r>
      <w:r w:rsidR="00AB5858" w:rsidRPr="00AB58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14AA1" w:rsidRPr="00314AA1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>Примечания:</w:t>
      </w:r>
    </w:p>
    <w:p w:rsidR="00314AA1" w:rsidRPr="00314AA1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>анатомо-терапевтическо-химической</w:t>
      </w:r>
      <w:proofErr w:type="spellEnd"/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314AA1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 xml:space="preserve"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</w:t>
      </w:r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>5 статьи 37 Федерального закона от 21 ноября 2011 г. № 323-ФЗ «Об основах охраны здоровья граждан в Российской Федерации» (</w:t>
      </w:r>
      <w:r w:rsidR="0049172D" w:rsidRPr="0049172D">
        <w:rPr>
          <w:rFonts w:ascii="Times New Roman" w:eastAsia="Times New Roman" w:hAnsi="Times New Roman"/>
          <w:sz w:val="20"/>
          <w:szCs w:val="20"/>
          <w:lang w:eastAsia="ru-RU"/>
        </w:rPr>
        <w:t>Собрание законодательства Российской Федерации</w:t>
      </w:r>
      <w:proofErr w:type="gramEnd"/>
      <w:r w:rsidR="0049172D" w:rsidRPr="0049172D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gramStart"/>
      <w:r w:rsidR="0049172D" w:rsidRPr="0049172D">
        <w:rPr>
          <w:rFonts w:ascii="Times New Roman" w:eastAsia="Times New Roman" w:hAnsi="Times New Roman"/>
          <w:sz w:val="20"/>
          <w:szCs w:val="20"/>
          <w:lang w:eastAsia="ru-RU"/>
        </w:rPr>
        <w:t>2011, № 48, ст. 6724; 2018, № 53, ст. 8415</w:t>
      </w:r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>).</w:t>
      </w:r>
      <w:proofErr w:type="gramEnd"/>
    </w:p>
    <w:p w:rsidR="00314AA1" w:rsidRDefault="00314AA1" w:rsidP="0031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4AA1" w:rsidRPr="00C00FE1" w:rsidRDefault="00314AA1" w:rsidP="008C4633">
      <w:pPr>
        <w:rPr>
          <w:rFonts w:eastAsia="Times New Roman" w:cs="Calibri"/>
          <w:sz w:val="20"/>
          <w:szCs w:val="20"/>
          <w:lang w:eastAsia="ru-RU"/>
        </w:rPr>
        <w:sectPr w:rsidR="00314AA1" w:rsidRPr="00C00FE1" w:rsidSect="00065E58">
          <w:footerReference w:type="default" r:id="rId8"/>
          <w:footnotePr>
            <w:numRestart w:val="eachSect"/>
          </w:footnotePr>
          <w:endnotePr>
            <w:numFmt w:val="decimal"/>
          </w:endnotePr>
          <w:pgSz w:w="16838" w:h="11906" w:orient="landscape"/>
          <w:pgMar w:top="709" w:right="850" w:bottom="568" w:left="1701" w:header="708" w:footer="598" w:gutter="0"/>
          <w:pgNumType w:start="1"/>
          <w:cols w:space="708"/>
          <w:titlePg/>
          <w:docGrid w:linePitch="360"/>
        </w:sectPr>
      </w:pPr>
    </w:p>
    <w:p w:rsidR="00436399" w:rsidRPr="00F17450" w:rsidRDefault="00436399" w:rsidP="008C4633">
      <w:pPr>
        <w:tabs>
          <w:tab w:val="left" w:pos="1855"/>
        </w:tabs>
        <w:rPr>
          <w:rFonts w:eastAsia="Times New Roman" w:cs="Calibri"/>
          <w:sz w:val="20"/>
          <w:szCs w:val="20"/>
          <w:lang w:eastAsia="ru-RU"/>
        </w:rPr>
      </w:pPr>
    </w:p>
    <w:sectPr w:rsidR="00436399" w:rsidRPr="00F17450" w:rsidSect="0089489A">
      <w:footnotePr>
        <w:numRestart w:val="eachSect"/>
      </w:footnotePr>
      <w:type w:val="continuous"/>
      <w:pgSz w:w="16838" w:h="11906" w:orient="landscape"/>
      <w:pgMar w:top="709" w:right="850" w:bottom="568" w:left="1701" w:header="708" w:footer="5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8FB" w:rsidRDefault="00FC48FB" w:rsidP="002001E0">
      <w:pPr>
        <w:spacing w:after="0" w:line="240" w:lineRule="auto"/>
      </w:pPr>
      <w:r>
        <w:separator/>
      </w:r>
    </w:p>
  </w:endnote>
  <w:endnote w:type="continuationSeparator" w:id="0">
    <w:p w:rsidR="00FC48FB" w:rsidRDefault="00FC48FB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481CAA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8FB" w:rsidRDefault="00FC48FB" w:rsidP="002001E0">
      <w:pPr>
        <w:spacing w:after="0" w:line="240" w:lineRule="auto"/>
      </w:pPr>
      <w:r>
        <w:separator/>
      </w:r>
    </w:p>
  </w:footnote>
  <w:footnote w:type="continuationSeparator" w:id="0">
    <w:p w:rsidR="00FC48FB" w:rsidRDefault="00FC48FB" w:rsidP="00200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869B7"/>
    <w:multiLevelType w:val="multilevel"/>
    <w:tmpl w:val="9B9649A4"/>
    <w:numStyleLink w:val="a0"/>
  </w:abstractNum>
  <w:abstractNum w:abstractNumId="13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hdrShapeDefaults>
    <o:shapedefaults v:ext="edit" spidmax="9218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9F7B82"/>
    <w:rsid w:val="0001334B"/>
    <w:rsid w:val="00013835"/>
    <w:rsid w:val="00013A11"/>
    <w:rsid w:val="00025EEA"/>
    <w:rsid w:val="0003529B"/>
    <w:rsid w:val="00065E58"/>
    <w:rsid w:val="00070780"/>
    <w:rsid w:val="00070947"/>
    <w:rsid w:val="00084AD7"/>
    <w:rsid w:val="00084E7A"/>
    <w:rsid w:val="000975DE"/>
    <w:rsid w:val="000A697C"/>
    <w:rsid w:val="000A7E2C"/>
    <w:rsid w:val="000B3596"/>
    <w:rsid w:val="000B6E65"/>
    <w:rsid w:val="000C333F"/>
    <w:rsid w:val="000C3401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5DBA"/>
    <w:rsid w:val="00157595"/>
    <w:rsid w:val="00164396"/>
    <w:rsid w:val="001651C2"/>
    <w:rsid w:val="001A3A79"/>
    <w:rsid w:val="001B1677"/>
    <w:rsid w:val="001B1A48"/>
    <w:rsid w:val="001B5007"/>
    <w:rsid w:val="001D047D"/>
    <w:rsid w:val="001D6656"/>
    <w:rsid w:val="001E62B5"/>
    <w:rsid w:val="001F05E6"/>
    <w:rsid w:val="001F0682"/>
    <w:rsid w:val="0020009D"/>
    <w:rsid w:val="002001E0"/>
    <w:rsid w:val="00200770"/>
    <w:rsid w:val="00201553"/>
    <w:rsid w:val="00205EB3"/>
    <w:rsid w:val="00212942"/>
    <w:rsid w:val="00216C5C"/>
    <w:rsid w:val="00241F34"/>
    <w:rsid w:val="00263633"/>
    <w:rsid w:val="00267D46"/>
    <w:rsid w:val="00267FCD"/>
    <w:rsid w:val="00270459"/>
    <w:rsid w:val="002850C1"/>
    <w:rsid w:val="00287F25"/>
    <w:rsid w:val="002915CF"/>
    <w:rsid w:val="002B3A51"/>
    <w:rsid w:val="002B5B1F"/>
    <w:rsid w:val="002C7CC5"/>
    <w:rsid w:val="002D47C2"/>
    <w:rsid w:val="002D6DE0"/>
    <w:rsid w:val="002E3720"/>
    <w:rsid w:val="002E5875"/>
    <w:rsid w:val="002E7AB5"/>
    <w:rsid w:val="002F13CA"/>
    <w:rsid w:val="00311DDF"/>
    <w:rsid w:val="0031334E"/>
    <w:rsid w:val="00314AA1"/>
    <w:rsid w:val="00317D4E"/>
    <w:rsid w:val="003354F9"/>
    <w:rsid w:val="0034663D"/>
    <w:rsid w:val="00347EB4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D2C08"/>
    <w:rsid w:val="003D771D"/>
    <w:rsid w:val="003F4DDB"/>
    <w:rsid w:val="003F6139"/>
    <w:rsid w:val="00403391"/>
    <w:rsid w:val="00406BC5"/>
    <w:rsid w:val="00421226"/>
    <w:rsid w:val="00423DF4"/>
    <w:rsid w:val="00427105"/>
    <w:rsid w:val="00427E4E"/>
    <w:rsid w:val="00433C0E"/>
    <w:rsid w:val="00436148"/>
    <w:rsid w:val="00436399"/>
    <w:rsid w:val="0043654B"/>
    <w:rsid w:val="00442D16"/>
    <w:rsid w:val="004436EF"/>
    <w:rsid w:val="00465532"/>
    <w:rsid w:val="004726C3"/>
    <w:rsid w:val="004749FC"/>
    <w:rsid w:val="00476C3F"/>
    <w:rsid w:val="00481CAA"/>
    <w:rsid w:val="0049172D"/>
    <w:rsid w:val="00497609"/>
    <w:rsid w:val="004A17A6"/>
    <w:rsid w:val="004A6302"/>
    <w:rsid w:val="004B7E2B"/>
    <w:rsid w:val="004D351F"/>
    <w:rsid w:val="004D6C8C"/>
    <w:rsid w:val="004E30AB"/>
    <w:rsid w:val="004E75BC"/>
    <w:rsid w:val="004F02DE"/>
    <w:rsid w:val="0050032F"/>
    <w:rsid w:val="00523983"/>
    <w:rsid w:val="00526E26"/>
    <w:rsid w:val="00532E72"/>
    <w:rsid w:val="00544218"/>
    <w:rsid w:val="00544FDE"/>
    <w:rsid w:val="00550EBA"/>
    <w:rsid w:val="005613B5"/>
    <w:rsid w:val="00567DDC"/>
    <w:rsid w:val="0057062E"/>
    <w:rsid w:val="00570B5F"/>
    <w:rsid w:val="00584918"/>
    <w:rsid w:val="00586DBE"/>
    <w:rsid w:val="005A3287"/>
    <w:rsid w:val="005A5D10"/>
    <w:rsid w:val="005B729A"/>
    <w:rsid w:val="005C1037"/>
    <w:rsid w:val="005C492F"/>
    <w:rsid w:val="005D55E3"/>
    <w:rsid w:val="005E1AA0"/>
    <w:rsid w:val="006001EC"/>
    <w:rsid w:val="00605FCF"/>
    <w:rsid w:val="00606881"/>
    <w:rsid w:val="0061076E"/>
    <w:rsid w:val="00611721"/>
    <w:rsid w:val="00615E8A"/>
    <w:rsid w:val="00622B65"/>
    <w:rsid w:val="006253FC"/>
    <w:rsid w:val="00625427"/>
    <w:rsid w:val="006263D4"/>
    <w:rsid w:val="00626E37"/>
    <w:rsid w:val="00637462"/>
    <w:rsid w:val="00637BD6"/>
    <w:rsid w:val="00647C42"/>
    <w:rsid w:val="00661A60"/>
    <w:rsid w:val="00670D92"/>
    <w:rsid w:val="006751E5"/>
    <w:rsid w:val="00675A1C"/>
    <w:rsid w:val="006808F2"/>
    <w:rsid w:val="006A2E20"/>
    <w:rsid w:val="006C02CA"/>
    <w:rsid w:val="006C272B"/>
    <w:rsid w:val="006D715E"/>
    <w:rsid w:val="006E6060"/>
    <w:rsid w:val="006F579A"/>
    <w:rsid w:val="006F7BC0"/>
    <w:rsid w:val="00704FA3"/>
    <w:rsid w:val="00705E42"/>
    <w:rsid w:val="0074080D"/>
    <w:rsid w:val="00750820"/>
    <w:rsid w:val="0075098D"/>
    <w:rsid w:val="00751FC2"/>
    <w:rsid w:val="00752C5C"/>
    <w:rsid w:val="00754628"/>
    <w:rsid w:val="00760803"/>
    <w:rsid w:val="00770CB7"/>
    <w:rsid w:val="00772894"/>
    <w:rsid w:val="00787C9A"/>
    <w:rsid w:val="007967DB"/>
    <w:rsid w:val="00796F97"/>
    <w:rsid w:val="007D4122"/>
    <w:rsid w:val="007E30AF"/>
    <w:rsid w:val="007E77D4"/>
    <w:rsid w:val="007F6898"/>
    <w:rsid w:val="007F7D42"/>
    <w:rsid w:val="008128DF"/>
    <w:rsid w:val="00822149"/>
    <w:rsid w:val="00844CE3"/>
    <w:rsid w:val="0085219D"/>
    <w:rsid w:val="008537B7"/>
    <w:rsid w:val="00855A91"/>
    <w:rsid w:val="00864C55"/>
    <w:rsid w:val="00865C9D"/>
    <w:rsid w:val="0086721F"/>
    <w:rsid w:val="00867CB2"/>
    <w:rsid w:val="0089136E"/>
    <w:rsid w:val="00893EE6"/>
    <w:rsid w:val="0089489A"/>
    <w:rsid w:val="008A12A1"/>
    <w:rsid w:val="008C21FE"/>
    <w:rsid w:val="008C4633"/>
    <w:rsid w:val="008D13CE"/>
    <w:rsid w:val="008D2D50"/>
    <w:rsid w:val="008F297D"/>
    <w:rsid w:val="008F29C4"/>
    <w:rsid w:val="008F5B99"/>
    <w:rsid w:val="008F6AF4"/>
    <w:rsid w:val="008F73F7"/>
    <w:rsid w:val="008F7C80"/>
    <w:rsid w:val="00903E4A"/>
    <w:rsid w:val="00905930"/>
    <w:rsid w:val="0091197B"/>
    <w:rsid w:val="0093756E"/>
    <w:rsid w:val="00937B7E"/>
    <w:rsid w:val="00945ABF"/>
    <w:rsid w:val="00957EC5"/>
    <w:rsid w:val="00960543"/>
    <w:rsid w:val="009643F6"/>
    <w:rsid w:val="009700EA"/>
    <w:rsid w:val="00975A14"/>
    <w:rsid w:val="00986BE7"/>
    <w:rsid w:val="00990EE2"/>
    <w:rsid w:val="009A33AC"/>
    <w:rsid w:val="009B083B"/>
    <w:rsid w:val="009C0D25"/>
    <w:rsid w:val="009C15D7"/>
    <w:rsid w:val="009C755E"/>
    <w:rsid w:val="009D272A"/>
    <w:rsid w:val="009D4564"/>
    <w:rsid w:val="009E3518"/>
    <w:rsid w:val="009E6F1F"/>
    <w:rsid w:val="009E7B86"/>
    <w:rsid w:val="009F7B82"/>
    <w:rsid w:val="00A1291F"/>
    <w:rsid w:val="00A135E9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751DF"/>
    <w:rsid w:val="00A90982"/>
    <w:rsid w:val="00AB22BF"/>
    <w:rsid w:val="00AB5858"/>
    <w:rsid w:val="00AC16D7"/>
    <w:rsid w:val="00AC70FC"/>
    <w:rsid w:val="00AE520C"/>
    <w:rsid w:val="00AE5FFA"/>
    <w:rsid w:val="00AF4532"/>
    <w:rsid w:val="00B01FDE"/>
    <w:rsid w:val="00B02421"/>
    <w:rsid w:val="00B11CE5"/>
    <w:rsid w:val="00B11DA5"/>
    <w:rsid w:val="00B20857"/>
    <w:rsid w:val="00B42AF6"/>
    <w:rsid w:val="00B454A1"/>
    <w:rsid w:val="00B61DB8"/>
    <w:rsid w:val="00B670CA"/>
    <w:rsid w:val="00B7100F"/>
    <w:rsid w:val="00B821D3"/>
    <w:rsid w:val="00B95F64"/>
    <w:rsid w:val="00BA4E67"/>
    <w:rsid w:val="00BC076E"/>
    <w:rsid w:val="00BC4225"/>
    <w:rsid w:val="00BD3FF8"/>
    <w:rsid w:val="00BD6666"/>
    <w:rsid w:val="00BF24EE"/>
    <w:rsid w:val="00C00FE1"/>
    <w:rsid w:val="00C05018"/>
    <w:rsid w:val="00C14E2D"/>
    <w:rsid w:val="00C1746C"/>
    <w:rsid w:val="00C200F7"/>
    <w:rsid w:val="00C20948"/>
    <w:rsid w:val="00C20F4D"/>
    <w:rsid w:val="00C21D99"/>
    <w:rsid w:val="00C23AA9"/>
    <w:rsid w:val="00C30A0B"/>
    <w:rsid w:val="00C445DB"/>
    <w:rsid w:val="00C44626"/>
    <w:rsid w:val="00C458E6"/>
    <w:rsid w:val="00C5445F"/>
    <w:rsid w:val="00C570D1"/>
    <w:rsid w:val="00C57C84"/>
    <w:rsid w:val="00C60B47"/>
    <w:rsid w:val="00C62924"/>
    <w:rsid w:val="00C742BA"/>
    <w:rsid w:val="00C810ED"/>
    <w:rsid w:val="00C936D9"/>
    <w:rsid w:val="00C93D70"/>
    <w:rsid w:val="00C97BA0"/>
    <w:rsid w:val="00CA1D3A"/>
    <w:rsid w:val="00CB7CA8"/>
    <w:rsid w:val="00CC0E86"/>
    <w:rsid w:val="00CC6D3C"/>
    <w:rsid w:val="00CD6CB5"/>
    <w:rsid w:val="00D0705A"/>
    <w:rsid w:val="00D07836"/>
    <w:rsid w:val="00D1385F"/>
    <w:rsid w:val="00D17692"/>
    <w:rsid w:val="00D249D4"/>
    <w:rsid w:val="00D378A5"/>
    <w:rsid w:val="00D56B99"/>
    <w:rsid w:val="00D579F7"/>
    <w:rsid w:val="00D6097F"/>
    <w:rsid w:val="00D614FA"/>
    <w:rsid w:val="00D7195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B0E62"/>
    <w:rsid w:val="00DB3043"/>
    <w:rsid w:val="00DB6E18"/>
    <w:rsid w:val="00DC2E35"/>
    <w:rsid w:val="00DC6677"/>
    <w:rsid w:val="00DD70ED"/>
    <w:rsid w:val="00DD7B7C"/>
    <w:rsid w:val="00DF4E64"/>
    <w:rsid w:val="00DF75B8"/>
    <w:rsid w:val="00E03528"/>
    <w:rsid w:val="00E07DED"/>
    <w:rsid w:val="00E158F7"/>
    <w:rsid w:val="00E16A1C"/>
    <w:rsid w:val="00E3148E"/>
    <w:rsid w:val="00E3562C"/>
    <w:rsid w:val="00E45FD2"/>
    <w:rsid w:val="00E6238A"/>
    <w:rsid w:val="00E64428"/>
    <w:rsid w:val="00E67978"/>
    <w:rsid w:val="00E907DA"/>
    <w:rsid w:val="00EB0EBF"/>
    <w:rsid w:val="00EB3D05"/>
    <w:rsid w:val="00EB6495"/>
    <w:rsid w:val="00EC0CBA"/>
    <w:rsid w:val="00EC3A22"/>
    <w:rsid w:val="00ED70F8"/>
    <w:rsid w:val="00EE4925"/>
    <w:rsid w:val="00EF12DD"/>
    <w:rsid w:val="00F07751"/>
    <w:rsid w:val="00F147A3"/>
    <w:rsid w:val="00F166EF"/>
    <w:rsid w:val="00F17450"/>
    <w:rsid w:val="00F27550"/>
    <w:rsid w:val="00F3351E"/>
    <w:rsid w:val="00F41E19"/>
    <w:rsid w:val="00F450E4"/>
    <w:rsid w:val="00F4572E"/>
    <w:rsid w:val="00F50DA5"/>
    <w:rsid w:val="00F6337D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C48FB"/>
    <w:rsid w:val="00FD1A3A"/>
    <w:rsid w:val="00FD5E61"/>
    <w:rsid w:val="00FE091C"/>
    <w:rsid w:val="00FE485C"/>
    <w:rsid w:val="00FE73A9"/>
    <w:rsid w:val="00FF4BB3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850C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0CF2-99EA-47BE-B2DC-A500CC1E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медицинской помощи детям при сахарном диабете 1 типа</vt:lpstr>
    </vt:vector>
  </TitlesOfParts>
  <Company>Hewlett-Packard Company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V. Semakova</dc:creator>
  <cp:lastModifiedBy>администратор4</cp:lastModifiedBy>
  <cp:revision>2</cp:revision>
  <dcterms:created xsi:type="dcterms:W3CDTF">2022-01-13T06:54:00Z</dcterms:created>
  <dcterms:modified xsi:type="dcterms:W3CDTF">2022-01-13T06:54:00Z</dcterms:modified>
</cp:coreProperties>
</file>