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2" w:rsidRPr="00320F23" w:rsidRDefault="005564E5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32967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медицинской помощи взрослым </w:t>
      </w:r>
    </w:p>
    <w:p w:rsidR="00F31562" w:rsidRPr="00C70215" w:rsidRDefault="00F31562" w:rsidP="00432967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967">
        <w:rPr>
          <w:rFonts w:ascii="Times New Roman" w:hAnsi="Times New Roman"/>
          <w:b/>
          <w:bCs/>
          <w:sz w:val="28"/>
          <w:szCs w:val="28"/>
        </w:rPr>
        <w:t xml:space="preserve">при </w:t>
      </w:r>
      <w:proofErr w:type="spellStart"/>
      <w:r w:rsidR="00432967" w:rsidRPr="00432967">
        <w:rPr>
          <w:rFonts w:ascii="Times New Roman" w:hAnsi="Times New Roman"/>
          <w:b/>
          <w:bCs/>
          <w:sz w:val="28"/>
          <w:szCs w:val="32"/>
        </w:rPr>
        <w:t>глутаровой</w:t>
      </w:r>
      <w:proofErr w:type="spellEnd"/>
      <w:r w:rsidR="00432967" w:rsidRPr="00432967">
        <w:rPr>
          <w:rFonts w:ascii="Times New Roman" w:hAnsi="Times New Roman"/>
          <w:b/>
          <w:bCs/>
          <w:sz w:val="28"/>
          <w:szCs w:val="32"/>
        </w:rPr>
        <w:t xml:space="preserve"> </w:t>
      </w:r>
      <w:proofErr w:type="spellStart"/>
      <w:r w:rsidR="00432967" w:rsidRPr="00432967">
        <w:rPr>
          <w:rFonts w:ascii="Times New Roman" w:hAnsi="Times New Roman"/>
          <w:b/>
          <w:bCs/>
          <w:sz w:val="28"/>
          <w:szCs w:val="32"/>
        </w:rPr>
        <w:t>ацидурии</w:t>
      </w:r>
      <w:proofErr w:type="spellEnd"/>
      <w:r w:rsidR="00432967" w:rsidRPr="00432967">
        <w:rPr>
          <w:rFonts w:ascii="Times New Roman" w:hAnsi="Times New Roman"/>
          <w:b/>
          <w:bCs/>
          <w:sz w:val="28"/>
          <w:szCs w:val="32"/>
        </w:rPr>
        <w:t xml:space="preserve"> 1 типа</w:t>
      </w:r>
      <w:r w:rsidRPr="004329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50C4" w:rsidRPr="00432967">
        <w:rPr>
          <w:rFonts w:ascii="Times New Roman" w:hAnsi="Times New Roman"/>
          <w:b/>
          <w:bCs/>
          <w:sz w:val="28"/>
          <w:szCs w:val="28"/>
        </w:rPr>
        <w:br/>
      </w:r>
      <w:r w:rsidR="00E012E9">
        <w:rPr>
          <w:rFonts w:ascii="Times New Roman" w:hAnsi="Times New Roman"/>
          <w:b/>
          <w:bCs/>
          <w:sz w:val="28"/>
          <w:szCs w:val="28"/>
        </w:rPr>
        <w:t>(диагностика</w:t>
      </w:r>
      <w:r w:rsidR="00B34FF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012E9">
        <w:rPr>
          <w:rFonts w:ascii="Times New Roman" w:hAnsi="Times New Roman"/>
          <w:b/>
          <w:bCs/>
          <w:sz w:val="28"/>
          <w:szCs w:val="28"/>
        </w:rPr>
        <w:t>лечение</w:t>
      </w:r>
      <w:r w:rsidR="00B34FFF">
        <w:rPr>
          <w:rFonts w:ascii="Times New Roman" w:hAnsi="Times New Roman"/>
          <w:b/>
          <w:bCs/>
          <w:sz w:val="28"/>
          <w:szCs w:val="28"/>
        </w:rPr>
        <w:t xml:space="preserve"> и диспансерное наблюдение</w:t>
      </w:r>
      <w:r w:rsidR="00E012E9">
        <w:rPr>
          <w:rFonts w:ascii="Times New Roman" w:hAnsi="Times New Roman"/>
          <w:b/>
          <w:bCs/>
          <w:sz w:val="28"/>
          <w:szCs w:val="28"/>
        </w:rPr>
        <w:t>)</w:t>
      </w:r>
    </w:p>
    <w:p w:rsidR="00DF6FF8" w:rsidRDefault="00DF6FF8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2E9" w:rsidRPr="00320F23" w:rsidRDefault="00E012E9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4329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320F23">
        <w:rPr>
          <w:rFonts w:ascii="Times New Roman" w:hAnsi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320F23">
        <w:rPr>
          <w:rFonts w:ascii="Times New Roman" w:hAnsi="Times New Roman"/>
          <w:sz w:val="28"/>
          <w:szCs w:val="28"/>
        </w:rPr>
        <w:br/>
        <w:t>в Российской Федерации» (Собрание законодательства Российской Федер</w:t>
      </w:r>
      <w:r w:rsidR="004B5DFD">
        <w:rPr>
          <w:rFonts w:ascii="Times New Roman" w:hAnsi="Times New Roman"/>
          <w:sz w:val="28"/>
          <w:szCs w:val="28"/>
        </w:rPr>
        <w:t xml:space="preserve">ации, 2011, № 48, ст. 6724; </w:t>
      </w:r>
      <w:r w:rsidR="00786010">
        <w:rPr>
          <w:rFonts w:ascii="Times New Roman" w:hAnsi="Times New Roman"/>
          <w:sz w:val="28"/>
          <w:szCs w:val="28"/>
        </w:rPr>
        <w:t>2022, № 1, ст. 51</w:t>
      </w:r>
      <w:r w:rsidRPr="00320F23">
        <w:rPr>
          <w:rFonts w:ascii="Times New Roman" w:hAnsi="Times New Roman"/>
          <w:sz w:val="28"/>
          <w:szCs w:val="28"/>
        </w:rPr>
        <w:t xml:space="preserve">) и подпунктом 5.2.18 </w:t>
      </w:r>
      <w:r w:rsidR="00851CD5">
        <w:rPr>
          <w:rFonts w:ascii="Times New Roman" w:hAnsi="Times New Roman"/>
          <w:sz w:val="28"/>
          <w:szCs w:val="28"/>
        </w:rPr>
        <w:t xml:space="preserve">пункта 5 </w:t>
      </w:r>
      <w:r w:rsidRPr="00320F23">
        <w:rPr>
          <w:rFonts w:ascii="Times New Roman" w:hAnsi="Times New Roman"/>
          <w:sz w:val="28"/>
          <w:szCs w:val="28"/>
        </w:rPr>
        <w:t xml:space="preserve">Положения </w:t>
      </w:r>
      <w:r w:rsidR="00851CD5">
        <w:rPr>
          <w:rFonts w:ascii="Times New Roman" w:hAnsi="Times New Roman"/>
          <w:sz w:val="28"/>
          <w:szCs w:val="28"/>
        </w:rPr>
        <w:br/>
      </w:r>
      <w:r w:rsidRPr="00320F23">
        <w:rPr>
          <w:rFonts w:ascii="Times New Roman" w:hAnsi="Times New Roman"/>
          <w:sz w:val="28"/>
          <w:szCs w:val="28"/>
        </w:rPr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</w:t>
      </w:r>
      <w:r w:rsidR="00851CD5">
        <w:rPr>
          <w:rFonts w:ascii="Times New Roman" w:hAnsi="Times New Roman"/>
          <w:sz w:val="28"/>
          <w:szCs w:val="28"/>
        </w:rPr>
        <w:br/>
      </w:r>
      <w:r w:rsidRPr="00320F23">
        <w:rPr>
          <w:rFonts w:ascii="Times New Roman" w:hAnsi="Times New Roman"/>
          <w:sz w:val="28"/>
          <w:szCs w:val="28"/>
        </w:rPr>
        <w:t>п р и к а з ы в а ю:</w:t>
      </w:r>
    </w:p>
    <w:p w:rsidR="00AF3801" w:rsidRPr="00320F23" w:rsidRDefault="00AF3801" w:rsidP="00432967">
      <w:pPr>
        <w:tabs>
          <w:tab w:val="left" w:pos="851"/>
          <w:tab w:val="left" w:pos="993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</w:rPr>
        <w:t xml:space="preserve">стандарт медицинской помощи взрослым </w:t>
      </w:r>
      <w:r w:rsidRPr="00320F23">
        <w:rPr>
          <w:rFonts w:ascii="Times New Roman" w:hAnsi="Times New Roman"/>
          <w:sz w:val="28"/>
          <w:szCs w:val="32"/>
        </w:rPr>
        <w:t xml:space="preserve">при </w:t>
      </w:r>
      <w:proofErr w:type="spellStart"/>
      <w:r>
        <w:rPr>
          <w:rFonts w:ascii="Times New Roman" w:hAnsi="Times New Roman"/>
          <w:sz w:val="28"/>
          <w:szCs w:val="32"/>
        </w:rPr>
        <w:t>глутаровой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ацидурии</w:t>
      </w:r>
      <w:proofErr w:type="spellEnd"/>
      <w:r>
        <w:rPr>
          <w:rFonts w:ascii="Times New Roman" w:hAnsi="Times New Roman"/>
          <w:sz w:val="28"/>
          <w:szCs w:val="32"/>
        </w:rPr>
        <w:t xml:space="preserve"> 1 типа (диагностика</w:t>
      </w:r>
      <w:r w:rsidR="00DA6B59">
        <w:rPr>
          <w:rFonts w:ascii="Times New Roman" w:hAnsi="Times New Roman"/>
          <w:sz w:val="28"/>
          <w:szCs w:val="32"/>
        </w:rPr>
        <w:t xml:space="preserve">, </w:t>
      </w:r>
      <w:r w:rsidRPr="00320F23">
        <w:rPr>
          <w:rFonts w:ascii="Times New Roman" w:hAnsi="Times New Roman"/>
          <w:sz w:val="28"/>
          <w:szCs w:val="32"/>
        </w:rPr>
        <w:t>лечение</w:t>
      </w:r>
      <w:r w:rsidR="00DA6B59">
        <w:rPr>
          <w:rFonts w:ascii="Times New Roman" w:hAnsi="Times New Roman"/>
          <w:sz w:val="28"/>
          <w:szCs w:val="32"/>
        </w:rPr>
        <w:t xml:space="preserve"> и диспансерное наб</w:t>
      </w:r>
      <w:r w:rsidR="00334E7E">
        <w:rPr>
          <w:rFonts w:ascii="Times New Roman" w:hAnsi="Times New Roman"/>
          <w:sz w:val="28"/>
          <w:szCs w:val="32"/>
        </w:rPr>
        <w:t>л</w:t>
      </w:r>
      <w:r w:rsidR="00DA6B59">
        <w:rPr>
          <w:rFonts w:ascii="Times New Roman" w:hAnsi="Times New Roman"/>
          <w:sz w:val="28"/>
          <w:szCs w:val="32"/>
        </w:rPr>
        <w:t>ю</w:t>
      </w:r>
      <w:r w:rsidR="00334E7E">
        <w:rPr>
          <w:rFonts w:ascii="Times New Roman" w:hAnsi="Times New Roman"/>
          <w:sz w:val="28"/>
          <w:szCs w:val="32"/>
        </w:rPr>
        <w:t>д</w:t>
      </w:r>
      <w:r w:rsidR="00DA6B59">
        <w:rPr>
          <w:rFonts w:ascii="Times New Roman" w:hAnsi="Times New Roman"/>
          <w:sz w:val="28"/>
          <w:szCs w:val="32"/>
        </w:rPr>
        <w:t>ение</w:t>
      </w:r>
      <w:r w:rsidRPr="00320F23">
        <w:rPr>
          <w:rFonts w:ascii="Times New Roman" w:hAnsi="Times New Roman"/>
          <w:sz w:val="28"/>
          <w:szCs w:val="32"/>
        </w:rPr>
        <w:t>)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:rsidR="00C25D3B" w:rsidRPr="00CA4638" w:rsidRDefault="00C25D3B" w:rsidP="007860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2D07CD" w:rsidRPr="00320F23" w:rsidRDefault="002D07CD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490A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endnotePr>
            <w:numFmt w:val="decimal"/>
          </w:endnotePr>
          <w:pgSz w:w="11906" w:h="16838"/>
          <w:pgMar w:top="850" w:right="568" w:bottom="1134" w:left="1134" w:header="708" w:footer="598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68C">
        <w:rPr>
          <w:rFonts w:ascii="Times New Roman" w:hAnsi="Times New Roman"/>
          <w:sz w:val="28"/>
          <w:szCs w:val="28"/>
        </w:rPr>
        <w:t>от «___» _____________ 2022</w:t>
      </w:r>
      <w:r w:rsidRPr="00DF6FF8">
        <w:rPr>
          <w:rFonts w:ascii="Times New Roman" w:hAnsi="Times New Roman"/>
          <w:sz w:val="28"/>
          <w:szCs w:val="28"/>
        </w:rPr>
        <w:t xml:space="preserve">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9550C4" w:rsidRPr="004911A5" w:rsidRDefault="009550C4" w:rsidP="009550C4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4911A5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9550C4" w:rsidRPr="004911A5" w:rsidRDefault="009550C4" w:rsidP="009550C4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4911A5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глутаровой ацидурии 1 типа</w:t>
      </w:r>
      <w:r>
        <w:rPr>
          <w:rStyle w:val="af3"/>
          <w:rFonts w:eastAsia="Calibri"/>
          <w:caps/>
          <w:sz w:val="28"/>
          <w:szCs w:val="32"/>
          <w:lang w:eastAsia="en-US"/>
        </w:rPr>
        <w:t xml:space="preserve"> </w:t>
      </w:r>
      <w:r>
        <w:rPr>
          <w:rStyle w:val="af3"/>
          <w:rFonts w:eastAsia="Calibri"/>
          <w:caps/>
          <w:sz w:val="28"/>
          <w:szCs w:val="32"/>
          <w:lang w:eastAsia="en-US"/>
        </w:rPr>
        <w:br/>
        <w:t>(диагностика</w:t>
      </w:r>
      <w:r w:rsidR="004E2E5C">
        <w:rPr>
          <w:rStyle w:val="af3"/>
          <w:rFonts w:eastAsia="Calibri"/>
          <w:caps/>
          <w:sz w:val="28"/>
          <w:szCs w:val="32"/>
          <w:lang w:eastAsia="en-US"/>
        </w:rPr>
        <w:t xml:space="preserve">, </w:t>
      </w:r>
      <w:r>
        <w:rPr>
          <w:rStyle w:val="af3"/>
          <w:rFonts w:eastAsia="Calibri"/>
          <w:caps/>
          <w:sz w:val="28"/>
          <w:szCs w:val="32"/>
          <w:lang w:eastAsia="en-US"/>
        </w:rPr>
        <w:t>лечение</w:t>
      </w:r>
      <w:r w:rsidR="004E2E5C">
        <w:rPr>
          <w:rStyle w:val="af3"/>
          <w:rFonts w:eastAsia="Calibri"/>
          <w:caps/>
          <w:sz w:val="28"/>
          <w:szCs w:val="32"/>
          <w:lang w:eastAsia="en-US"/>
        </w:rPr>
        <w:t xml:space="preserve"> и диспансерное наблюдение</w:t>
      </w:r>
      <w:r>
        <w:rPr>
          <w:rStyle w:val="af3"/>
          <w:rFonts w:eastAsia="Calibri"/>
          <w:caps/>
          <w:sz w:val="28"/>
          <w:szCs w:val="32"/>
          <w:lang w:eastAsia="en-US"/>
        </w:rPr>
        <w:t>)</w:t>
      </w:r>
    </w:p>
    <w:p w:rsidR="009550C4" w:rsidRPr="004911A5" w:rsidRDefault="009550C4" w:rsidP="009550C4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9550C4" w:rsidRPr="004911A5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 xml:space="preserve"> взрослые</w:t>
      </w:r>
    </w:p>
    <w:p w:rsidR="009550C4" w:rsidRPr="004911A5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 xml:space="preserve"> любой</w:t>
      </w:r>
    </w:p>
    <w:p w:rsidR="009550C4" w:rsidRPr="004911A5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4911A5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первичная медико-санитарная помощь, специализированная медицинская помощь</w:t>
      </w:r>
    </w:p>
    <w:p w:rsidR="009550C4" w:rsidRPr="00FE485C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амбулаторно, стационарно</w:t>
      </w:r>
    </w:p>
    <w:p w:rsidR="009550C4" w:rsidRPr="00FE485C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экстренная, плановая</w:t>
      </w:r>
    </w:p>
    <w:p w:rsidR="009550C4" w:rsidRPr="00FE485C" w:rsidRDefault="009550C4" w:rsidP="009550C4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9550C4" w:rsidRPr="00FE485C" w:rsidRDefault="009550C4" w:rsidP="009550C4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9550C4" w:rsidRPr="004911A5" w:rsidRDefault="009550C4" w:rsidP="009550C4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4911A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491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9550C4" w:rsidRPr="00FE485C" w:rsidRDefault="009550C4" w:rsidP="009550C4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9550C4" w:rsidRPr="00436399" w:rsidRDefault="009550C4" w:rsidP="009550C4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9550C4" w:rsidRPr="004911A5" w:rsidRDefault="009550C4" w:rsidP="009550C4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E</w:t>
      </w:r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>72.3</w:t>
      </w:r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Нарушения обмена лизина и </w:t>
      </w:r>
      <w:proofErr w:type="spellStart"/>
      <w:r w:rsidRPr="004911A5">
        <w:rPr>
          <w:rFonts w:ascii="Times New Roman" w:eastAsia="Times New Roman" w:hAnsi="Times New Roman"/>
          <w:sz w:val="28"/>
          <w:szCs w:val="20"/>
          <w:lang w:eastAsia="ru-RU"/>
        </w:rPr>
        <w:t>гидроксилизина</w:t>
      </w:r>
      <w:proofErr w:type="spellEnd"/>
    </w:p>
    <w:p w:rsidR="009550C4" w:rsidRPr="004911A5" w:rsidRDefault="009550C4" w:rsidP="009550C4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0C4" w:rsidRPr="002E7AB5" w:rsidRDefault="009550C4" w:rsidP="009550C4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50C4" w:rsidRPr="00FF4E91" w:rsidTr="00295A18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50C4" w:rsidRPr="00FF4E91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50C4" w:rsidRPr="00DF75B8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796F97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550C4" w:rsidRPr="001D047D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DF75B8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1D047D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DF75B8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550C4" w:rsidRPr="00C936D9" w:rsidRDefault="009550C4" w:rsidP="009550C4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50C4" w:rsidRPr="00FF4E91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50C4" w:rsidRPr="008F73F7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50C4" w:rsidRPr="006001EC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врача-генетика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врача-диетолога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врача-кардиолога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B01.020.005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по лечебной физкультуре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врача-нейрохирурга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врача-нейрохирурга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врача-нефролога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врача-терапевта первичный (при оказании медицинской помощи в амбулаторных условиях медицинская услуга является взаимозаменяемой с медицинской услугой B01.026.001 «Прием (осмотр, консультация) врача общей практики (семейного врача) первичный»)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B01.047.009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45B77" w:rsidRPr="009A33AC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45B77" w:rsidRDefault="00645B77" w:rsidP="00645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B04.047.001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45B77" w:rsidRDefault="00645B77" w:rsidP="00645B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Диспансерный прием (осмотр, консультация) врача-терапевта (при оказании медицинской помощи в амбулаторных условиях медицинская услуга является взаимозаменяемой с медицинской услугой B04.026.001 – Диспансерный прием (осмотр, консультация) врача общей практики (семейного врача))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45B77" w:rsidRDefault="00645B77" w:rsidP="00645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45B77" w:rsidRDefault="00645B77" w:rsidP="00645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550C4" w:rsidRDefault="009550C4" w:rsidP="009550C4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50C4" w:rsidRPr="0023196B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50C4" w:rsidRPr="008F5B99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50C4" w:rsidRPr="006001EC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определение содержания органических кислот в моче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Комплексное определение концентрации на аминокислоты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ацилкарнитины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 методом тандемной масс-спектрометрии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550C4" w:rsidRDefault="009550C4" w:rsidP="009550C4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50C4" w:rsidRPr="0023196B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50C4" w:rsidRPr="008F5B99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50C4" w:rsidRPr="006001EC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Офтальмоскопия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Электроэнцефалография с видеомониторингом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A05.23.009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A06.03.061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Рентгеноденситометрия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550C4" w:rsidRDefault="009550C4" w:rsidP="009550C4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9550C4" w:rsidRPr="0023196B" w:rsidTr="00295A1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550C4" w:rsidRPr="004911A5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Немедикаментозные</w:t>
            </w:r>
            <w:r w:rsidRPr="0049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49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49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49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9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4911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9550C4" w:rsidRPr="006001EC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A11.16.010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назогастрального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зонда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A17.30.019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Воздействие переменным магнитным полем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ПеМП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A17.30.025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магнитотерапия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Упражнения лечебной физкультурой, направленные на уменьшение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спастики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заболеваниях центральной нервной системы и головного мозга в бассейне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афазии, дизартрии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дисфагии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Индивидуальное занятие лечебной физкультурой при дисфагии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с биологической обратной связью по электромиографии при дисфагии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Процедуры, направленные на уменьшение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спастики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Механотерапия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A19.23.002.017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Роботизированная механотерапия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A19.23.002.026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Гидрокинезотерапия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заболеваниях центральной нервной системы и головного мозга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Пособие по восстановлению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позо-статических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функций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A19.23.006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Динамическая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проприокоррекция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Массаж при заболеваниях центральной нервной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A21.23.005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Нейропсихологическая реабилитация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A23.30.050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обслуживанию ортопедических приспособлений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A23.30.050.001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съемной ортопедической конструкции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50C4" w:rsidRPr="008F5B99" w:rsidTr="00295A1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550C4" w:rsidRPr="006001EC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B05.023.002.001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550C4" w:rsidRPr="006E606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Услуги по медицинской реабилитации пациента с заболеваниями центральной нервной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50C4" w:rsidRPr="006E6060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9550C4" w:rsidRPr="004E30AB" w:rsidRDefault="009550C4" w:rsidP="009550C4">
      <w:pPr>
        <w:rPr>
          <w:lang w:val="en-US" w:eastAsia="ru-RU"/>
        </w:rPr>
      </w:pPr>
    </w:p>
    <w:p w:rsidR="009550C4" w:rsidRPr="008D13CE" w:rsidRDefault="009550C4" w:rsidP="009550C4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9550C4" w:rsidRPr="00FF4E91" w:rsidTr="00295A18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796F97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796F97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9550C4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50C4" w:rsidRPr="00102F9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A10AB</w:t>
            </w:r>
          </w:p>
        </w:tc>
        <w:tc>
          <w:tcPr>
            <w:tcW w:w="3089" w:type="dxa"/>
            <w:shd w:val="clear" w:color="auto" w:fill="auto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50C4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50C4" w:rsidRPr="00102F9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Инсулин растворимый [человеческий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генно-инженерный]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</w:t>
            </w:r>
          </w:p>
        </w:tc>
      </w:tr>
      <w:tr w:rsidR="009550C4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50C4" w:rsidRPr="00102F9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A16AA</w:t>
            </w:r>
          </w:p>
        </w:tc>
        <w:tc>
          <w:tcPr>
            <w:tcW w:w="3089" w:type="dxa"/>
            <w:shd w:val="clear" w:color="auto" w:fill="auto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50C4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50C4" w:rsidRPr="00102F9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Левокарнитин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2 555</w:t>
            </w:r>
          </w:p>
        </w:tc>
      </w:tr>
      <w:tr w:rsidR="009550C4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50C4" w:rsidRPr="00102F9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C03CA</w:t>
            </w:r>
          </w:p>
        </w:tc>
        <w:tc>
          <w:tcPr>
            <w:tcW w:w="3089" w:type="dxa"/>
            <w:shd w:val="clear" w:color="auto" w:fill="auto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Сульфонамиды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50C4" w:rsidRPr="00FF4E91" w:rsidTr="00295A18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9550C4" w:rsidRPr="00102F90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Фуросемид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50C4" w:rsidRPr="008F29C4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</w:t>
            </w:r>
          </w:p>
        </w:tc>
      </w:tr>
    </w:tbl>
    <w:p w:rsidR="009550C4" w:rsidRDefault="009550C4" w:rsidP="009550C4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9550C4" w:rsidRPr="0023196B" w:rsidTr="00295A1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9550C4" w:rsidRPr="001E62B5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550C4" w:rsidRPr="001F05E6" w:rsidTr="00295A18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C4" w:rsidRPr="001F05E6" w:rsidRDefault="009550C4" w:rsidP="00295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диеты с пониженным количеством белка (низкобелковая диета)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0C4" w:rsidRPr="001F05E6" w:rsidRDefault="009550C4" w:rsidP="0029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0C4" w:rsidRPr="001F05E6" w:rsidRDefault="009550C4" w:rsidP="0029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9550C4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lang w:val="en-US" w:eastAsia="ru-RU"/>
        </w:rPr>
      </w:pP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7"/>
        <w:gridCol w:w="2081"/>
        <w:gridCol w:w="2029"/>
        <w:gridCol w:w="1106"/>
        <w:gridCol w:w="1164"/>
      </w:tblGrid>
      <w:tr w:rsidR="009550C4" w:rsidRPr="00A54A39" w:rsidTr="00295A18">
        <w:trPr>
          <w:cantSplit/>
          <w:trHeight w:val="490"/>
        </w:trPr>
        <w:tc>
          <w:tcPr>
            <w:tcW w:w="14597" w:type="dxa"/>
            <w:gridSpan w:val="5"/>
            <w:shd w:val="clear" w:color="auto" w:fill="auto"/>
            <w:vAlign w:val="center"/>
          </w:tcPr>
          <w:p w:rsidR="009550C4" w:rsidRPr="00A54A39" w:rsidRDefault="009550C4" w:rsidP="00295A1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0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Специализированные продукты лечебного питания</w:t>
            </w:r>
          </w:p>
        </w:tc>
      </w:tr>
      <w:tr w:rsidR="009550C4" w:rsidRPr="00FF4E91" w:rsidTr="00295A18">
        <w:trPr>
          <w:cantSplit/>
          <w:trHeight w:val="12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0C4" w:rsidRPr="00FF4E91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4" w:rsidRPr="00A90982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4" w:rsidRPr="00A90982" w:rsidRDefault="009550C4" w:rsidP="00295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9550C4" w:rsidRPr="001F05E6" w:rsidTr="00295A18">
        <w:trPr>
          <w:cantSplit/>
          <w:trHeight w:val="6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C4" w:rsidRPr="001F05E6" w:rsidRDefault="009550C4" w:rsidP="00295A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Специальный продукт лечебного питания, лишенный лизина и триптофана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0C4" w:rsidRPr="001F05E6" w:rsidRDefault="009550C4" w:rsidP="0029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0C4" w:rsidRPr="001F05E6" w:rsidRDefault="009550C4" w:rsidP="0029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4" w:rsidRPr="001F05E6" w:rsidRDefault="009550C4" w:rsidP="0029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4" w:rsidRPr="001F05E6" w:rsidRDefault="009550C4" w:rsidP="0029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1 095</w:t>
            </w:r>
          </w:p>
        </w:tc>
      </w:tr>
    </w:tbl>
    <w:p w:rsidR="009550C4" w:rsidRPr="00A54A39" w:rsidRDefault="009550C4" w:rsidP="009550C4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9550C4" w:rsidRPr="00436399" w:rsidRDefault="009550C4" w:rsidP="00955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550C4" w:rsidRDefault="009550C4" w:rsidP="00955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983"/>
      <w:bookmarkEnd w:id="1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9550C4" w:rsidRPr="00436399" w:rsidRDefault="009550C4" w:rsidP="00955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550C4" w:rsidRPr="00436399" w:rsidRDefault="009550C4" w:rsidP="00955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4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9550C4" w:rsidRPr="00F17450" w:rsidRDefault="009550C4" w:rsidP="00955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 w:val="20"/>
          <w:szCs w:val="20"/>
          <w:lang w:eastAsia="ru-RU"/>
        </w:rPr>
      </w:pPr>
      <w:bookmarkStart w:id="3" w:name="P1985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</w:p>
    <w:p w:rsidR="009550C4" w:rsidRPr="00F17450" w:rsidRDefault="009550C4" w:rsidP="009550C4">
      <w:pPr>
        <w:spacing w:after="0"/>
        <w:jc w:val="center"/>
        <w:rPr>
          <w:rFonts w:eastAsia="Times New Roman" w:cs="Calibri"/>
          <w:sz w:val="20"/>
          <w:szCs w:val="20"/>
          <w:lang w:eastAsia="ru-RU"/>
        </w:rPr>
      </w:pPr>
    </w:p>
    <w:p w:rsidR="008117AC" w:rsidRPr="00F17450" w:rsidRDefault="008117AC" w:rsidP="009550C4">
      <w:pPr>
        <w:spacing w:after="0"/>
        <w:jc w:val="center"/>
        <w:rPr>
          <w:rFonts w:eastAsia="Times New Roman" w:cs="Calibri"/>
          <w:sz w:val="20"/>
          <w:szCs w:val="20"/>
          <w:lang w:eastAsia="ru-RU"/>
        </w:rPr>
      </w:pPr>
    </w:p>
    <w:sectPr w:rsidR="008117AC" w:rsidRPr="00F17450" w:rsidSect="00490ADB"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6838" w:h="11906" w:orient="landscape"/>
      <w:pgMar w:top="612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2C" w:rsidRDefault="00431C2C" w:rsidP="002001E0">
      <w:pPr>
        <w:spacing w:after="0" w:line="240" w:lineRule="auto"/>
      </w:pPr>
      <w:r>
        <w:separator/>
      </w:r>
    </w:p>
  </w:endnote>
  <w:endnote w:type="continuationSeparator" w:id="0">
    <w:p w:rsidR="00431C2C" w:rsidRDefault="00431C2C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  <w:jc w:val="right"/>
    </w:pPr>
  </w:p>
  <w:p w:rsidR="004B5DFD" w:rsidRDefault="004B5DF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FD" w:rsidRDefault="004B5DF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2C" w:rsidRDefault="00431C2C" w:rsidP="002001E0">
      <w:pPr>
        <w:spacing w:after="0" w:line="240" w:lineRule="auto"/>
      </w:pPr>
      <w:r>
        <w:separator/>
      </w:r>
    </w:p>
  </w:footnote>
  <w:footnote w:type="continuationSeparator" w:id="0">
    <w:p w:rsidR="00431C2C" w:rsidRDefault="00431C2C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5DFD" w:rsidRPr="00F66486" w:rsidRDefault="00566782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="004B5DFD"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96022F">
          <w:rPr>
            <w:rFonts w:ascii="Times New Roman" w:hAnsi="Times New Roman"/>
            <w:noProof/>
          </w:rPr>
          <w:t>9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4B5DFD" w:rsidRDefault="004B5DF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  <w:rPr>
        <w:noProof/>
        <w:lang w:eastAsia="ru-RU"/>
      </w:rPr>
    </w:pPr>
  </w:p>
  <w:p w:rsidR="00490ADB" w:rsidRDefault="00490A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210"/>
    <w:multiLevelType w:val="multilevel"/>
    <w:tmpl w:val="0F50E30E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69B7"/>
    <w:multiLevelType w:val="multilevel"/>
    <w:tmpl w:val="9B9649A4"/>
    <w:numStyleLink w:val="a0"/>
  </w:abstractNum>
  <w:abstractNum w:abstractNumId="14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2"/>
  </w:num>
  <w:num w:numId="5">
    <w:abstractNumId w:val="18"/>
  </w:num>
  <w:num w:numId="6">
    <w:abstractNumId w:val="20"/>
  </w:num>
  <w:num w:numId="7">
    <w:abstractNumId w:val="2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19"/>
  </w:num>
  <w:num w:numId="13">
    <w:abstractNumId w:val="8"/>
  </w:num>
  <w:num w:numId="14">
    <w:abstractNumId w:val="17"/>
  </w:num>
  <w:num w:numId="15">
    <w:abstractNumId w:val="14"/>
  </w:num>
  <w:num w:numId="16">
    <w:abstractNumId w:val="5"/>
  </w:num>
  <w:num w:numId="17">
    <w:abstractNumId w:val="2"/>
  </w:num>
  <w:num w:numId="18">
    <w:abstractNumId w:val="10"/>
  </w:num>
  <w:num w:numId="19">
    <w:abstractNumId w:val="6"/>
  </w:num>
  <w:num w:numId="20">
    <w:abstractNumId w:val="4"/>
  </w:num>
  <w:num w:numId="21">
    <w:abstractNumId w:val="1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hdrShapeDefaults>
    <o:shapedefaults v:ext="edit" spidmax="4813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28C9"/>
    <w:rsid w:val="001D6656"/>
    <w:rsid w:val="001D6BD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94B9D"/>
    <w:rsid w:val="002B3A51"/>
    <w:rsid w:val="002B5B1F"/>
    <w:rsid w:val="002C7CC5"/>
    <w:rsid w:val="002D07CD"/>
    <w:rsid w:val="002D2951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273E"/>
    <w:rsid w:val="00334E7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15CBD"/>
    <w:rsid w:val="00421226"/>
    <w:rsid w:val="00423DF4"/>
    <w:rsid w:val="00427105"/>
    <w:rsid w:val="00427E4E"/>
    <w:rsid w:val="00431C2C"/>
    <w:rsid w:val="00432967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0ADB"/>
    <w:rsid w:val="0049172D"/>
    <w:rsid w:val="00497609"/>
    <w:rsid w:val="004A17A6"/>
    <w:rsid w:val="004A6302"/>
    <w:rsid w:val="004B5DFD"/>
    <w:rsid w:val="004B7E2B"/>
    <w:rsid w:val="004D351F"/>
    <w:rsid w:val="004D6C8C"/>
    <w:rsid w:val="004E2E5C"/>
    <w:rsid w:val="004E30AB"/>
    <w:rsid w:val="004E75BC"/>
    <w:rsid w:val="004F02DE"/>
    <w:rsid w:val="004F1FB6"/>
    <w:rsid w:val="0050032F"/>
    <w:rsid w:val="00523983"/>
    <w:rsid w:val="00526E26"/>
    <w:rsid w:val="00532E72"/>
    <w:rsid w:val="00544218"/>
    <w:rsid w:val="00544FDE"/>
    <w:rsid w:val="00550EBA"/>
    <w:rsid w:val="00552E54"/>
    <w:rsid w:val="005564E5"/>
    <w:rsid w:val="005613B5"/>
    <w:rsid w:val="00566782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5B77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578A"/>
    <w:rsid w:val="006E6060"/>
    <w:rsid w:val="006F579A"/>
    <w:rsid w:val="006F7BC0"/>
    <w:rsid w:val="0070191C"/>
    <w:rsid w:val="00704FA3"/>
    <w:rsid w:val="00705E42"/>
    <w:rsid w:val="00750820"/>
    <w:rsid w:val="0075098D"/>
    <w:rsid w:val="00750AD2"/>
    <w:rsid w:val="00751FC2"/>
    <w:rsid w:val="00752C5C"/>
    <w:rsid w:val="00754628"/>
    <w:rsid w:val="00760803"/>
    <w:rsid w:val="00761556"/>
    <w:rsid w:val="00770CB7"/>
    <w:rsid w:val="00772894"/>
    <w:rsid w:val="00786010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17AC"/>
    <w:rsid w:val="008128DF"/>
    <w:rsid w:val="00822149"/>
    <w:rsid w:val="00844CE3"/>
    <w:rsid w:val="00851CD5"/>
    <w:rsid w:val="0085219D"/>
    <w:rsid w:val="008537B7"/>
    <w:rsid w:val="00855A91"/>
    <w:rsid w:val="00864C55"/>
    <w:rsid w:val="00865C9D"/>
    <w:rsid w:val="0086721F"/>
    <w:rsid w:val="00867CB2"/>
    <w:rsid w:val="00880D9C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8F7DF4"/>
    <w:rsid w:val="00903E4A"/>
    <w:rsid w:val="00905930"/>
    <w:rsid w:val="0091197B"/>
    <w:rsid w:val="0093756E"/>
    <w:rsid w:val="00937B7E"/>
    <w:rsid w:val="00945ABF"/>
    <w:rsid w:val="009550C4"/>
    <w:rsid w:val="00957EC5"/>
    <w:rsid w:val="0096022F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3CB9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1D7"/>
    <w:rsid w:val="00A90982"/>
    <w:rsid w:val="00AB22BF"/>
    <w:rsid w:val="00AB5858"/>
    <w:rsid w:val="00AC16D7"/>
    <w:rsid w:val="00AC70FC"/>
    <w:rsid w:val="00AE520C"/>
    <w:rsid w:val="00AE5FFA"/>
    <w:rsid w:val="00AF3801"/>
    <w:rsid w:val="00AF4532"/>
    <w:rsid w:val="00B01FDE"/>
    <w:rsid w:val="00B02421"/>
    <w:rsid w:val="00B11CE5"/>
    <w:rsid w:val="00B11DA5"/>
    <w:rsid w:val="00B20857"/>
    <w:rsid w:val="00B34FFF"/>
    <w:rsid w:val="00B42AF6"/>
    <w:rsid w:val="00B454A1"/>
    <w:rsid w:val="00B61DB8"/>
    <w:rsid w:val="00B670CA"/>
    <w:rsid w:val="00B7100F"/>
    <w:rsid w:val="00B821D3"/>
    <w:rsid w:val="00B95F64"/>
    <w:rsid w:val="00BA1561"/>
    <w:rsid w:val="00BA4E67"/>
    <w:rsid w:val="00BC076E"/>
    <w:rsid w:val="00BC4225"/>
    <w:rsid w:val="00BD3FF8"/>
    <w:rsid w:val="00BD6666"/>
    <w:rsid w:val="00BF24EE"/>
    <w:rsid w:val="00BF58C4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25D3B"/>
    <w:rsid w:val="00C30A0B"/>
    <w:rsid w:val="00C445DB"/>
    <w:rsid w:val="00C44626"/>
    <w:rsid w:val="00C458E6"/>
    <w:rsid w:val="00C50DB0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A6B59"/>
    <w:rsid w:val="00DB0E62"/>
    <w:rsid w:val="00DB3043"/>
    <w:rsid w:val="00DB6E18"/>
    <w:rsid w:val="00DC0605"/>
    <w:rsid w:val="00DC2E35"/>
    <w:rsid w:val="00DC6677"/>
    <w:rsid w:val="00DD7B7C"/>
    <w:rsid w:val="00DE45B4"/>
    <w:rsid w:val="00DF4E64"/>
    <w:rsid w:val="00DF6FF8"/>
    <w:rsid w:val="00DF75B8"/>
    <w:rsid w:val="00E012E9"/>
    <w:rsid w:val="00E03528"/>
    <w:rsid w:val="00E07DED"/>
    <w:rsid w:val="00E158F7"/>
    <w:rsid w:val="00E16A1C"/>
    <w:rsid w:val="00E311C6"/>
    <w:rsid w:val="00E3148E"/>
    <w:rsid w:val="00E3562C"/>
    <w:rsid w:val="00E45FD2"/>
    <w:rsid w:val="00E6095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6E5E"/>
    <w:rsid w:val="00ED70F8"/>
    <w:rsid w:val="00EE4925"/>
    <w:rsid w:val="00EF068C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678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nhideWhenUsed/>
    <w:qFormat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AA88-55DE-492D-9FB8-3267AF90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cp:lastPrinted>2022-01-13T11:51:00Z</cp:lastPrinted>
  <dcterms:created xsi:type="dcterms:W3CDTF">2022-05-18T11:32:00Z</dcterms:created>
  <dcterms:modified xsi:type="dcterms:W3CDTF">2022-05-18T11:32:00Z</dcterms:modified>
</cp:coreProperties>
</file>