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A0" w:rsidRPr="003F6E0B" w:rsidRDefault="00FB41F9" w:rsidP="003F6E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3F6E0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415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="00415DBB">
        <w:rPr>
          <w:rFonts w:ascii="Times New Roman" w:hAnsi="Times New Roman" w:cs="Times New Roman"/>
          <w:sz w:val="28"/>
          <w:szCs w:val="28"/>
        </w:rPr>
        <w:t xml:space="preserve"> </w:t>
      </w:r>
      <w:r w:rsidR="008C31F4">
        <w:rPr>
          <w:rFonts w:ascii="Times New Roman" w:hAnsi="Times New Roman" w:cs="Times New Roman"/>
          <w:sz w:val="28"/>
          <w:szCs w:val="28"/>
        </w:rPr>
        <w:t xml:space="preserve">Порядок проведения диспансерного наблюдения за взрослыми, утвержденный </w:t>
      </w:r>
      <w:r w:rsidR="00415DBB">
        <w:rPr>
          <w:rFonts w:ascii="Times New Roman" w:hAnsi="Times New Roman" w:cs="Times New Roman"/>
          <w:sz w:val="28"/>
          <w:szCs w:val="28"/>
        </w:rPr>
        <w:t>приказ</w:t>
      </w:r>
      <w:r w:rsidR="008C31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415DBB">
        <w:rPr>
          <w:rFonts w:ascii="Times New Roman" w:hAnsi="Times New Roman" w:cs="Times New Roman"/>
          <w:sz w:val="28"/>
          <w:szCs w:val="28"/>
        </w:rPr>
        <w:t>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DB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15DB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 </w:t>
      </w:r>
      <w:r w:rsidR="00415DBB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</w:p>
    <w:p w:rsidR="000934A0" w:rsidRDefault="000934A0" w:rsidP="000934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Default="000934A0" w:rsidP="000934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4A0" w:rsidRPr="0022757E" w:rsidRDefault="00FB41F9" w:rsidP="000934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41F9">
        <w:rPr>
          <w:sz w:val="28"/>
          <w:szCs w:val="28"/>
        </w:rPr>
        <w:t>В соответствии с частью 7 статьи 46 Федерального закона от 21 ноября 2011</w:t>
      </w:r>
      <w:r>
        <w:rPr>
          <w:sz w:val="28"/>
          <w:szCs w:val="28"/>
        </w:rPr>
        <w:t> г. № 323-ФЗ «</w:t>
      </w:r>
      <w:r w:rsidRPr="00FB41F9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»</w:t>
      </w:r>
      <w:r w:rsidRPr="00FB41F9">
        <w:rPr>
          <w:sz w:val="28"/>
          <w:szCs w:val="28"/>
        </w:rPr>
        <w:t xml:space="preserve"> (Собрание законодательства Российской Федерац</w:t>
      </w:r>
      <w:r>
        <w:rPr>
          <w:sz w:val="28"/>
          <w:szCs w:val="28"/>
        </w:rPr>
        <w:t>ии, 2011, № </w:t>
      </w:r>
      <w:r w:rsidRPr="00FB41F9">
        <w:rPr>
          <w:sz w:val="28"/>
          <w:szCs w:val="28"/>
        </w:rPr>
        <w:t>48, ст.</w:t>
      </w:r>
      <w:r>
        <w:rPr>
          <w:sz w:val="28"/>
          <w:szCs w:val="28"/>
        </w:rPr>
        <w:t> </w:t>
      </w:r>
      <w:r w:rsidRPr="00FB41F9">
        <w:rPr>
          <w:sz w:val="28"/>
          <w:szCs w:val="28"/>
        </w:rPr>
        <w:t xml:space="preserve">6724; 2016, </w:t>
      </w:r>
      <w:r>
        <w:rPr>
          <w:sz w:val="28"/>
          <w:szCs w:val="28"/>
        </w:rPr>
        <w:t>№ </w:t>
      </w:r>
      <w:r w:rsidRPr="00FB41F9">
        <w:rPr>
          <w:sz w:val="28"/>
          <w:szCs w:val="28"/>
        </w:rPr>
        <w:t>27, ст. 4219)</w:t>
      </w:r>
      <w:r w:rsidR="008C31F4">
        <w:rPr>
          <w:sz w:val="28"/>
          <w:szCs w:val="28"/>
        </w:rPr>
        <w:t xml:space="preserve"> и подпунктом 5.2.65.</w:t>
      </w:r>
      <w:r w:rsidR="008C31F4" w:rsidRPr="00C81AF1">
        <w:rPr>
          <w:sz w:val="28"/>
          <w:szCs w:val="28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</w:t>
      </w:r>
      <w:r w:rsidR="008C31F4">
        <w:rPr>
          <w:sz w:val="28"/>
          <w:szCs w:val="28"/>
        </w:rPr>
        <w:t>й Федерации от 19 июня 2012 г. № </w:t>
      </w:r>
      <w:r w:rsidR="008C31F4" w:rsidRPr="00C81AF1">
        <w:rPr>
          <w:sz w:val="28"/>
          <w:szCs w:val="28"/>
        </w:rPr>
        <w:t>608 (Собрание законодательст</w:t>
      </w:r>
      <w:r w:rsidR="008C31F4">
        <w:rPr>
          <w:sz w:val="28"/>
          <w:szCs w:val="28"/>
        </w:rPr>
        <w:t>ва Российской Федерации, 2012, № </w:t>
      </w:r>
      <w:r w:rsidR="008C31F4" w:rsidRPr="00C81AF1">
        <w:rPr>
          <w:sz w:val="28"/>
          <w:szCs w:val="28"/>
        </w:rPr>
        <w:t>26, ст.</w:t>
      </w:r>
      <w:r w:rsidR="008C31F4">
        <w:rPr>
          <w:sz w:val="28"/>
          <w:szCs w:val="28"/>
        </w:rPr>
        <w:t> </w:t>
      </w:r>
      <w:r w:rsidR="008C31F4" w:rsidRPr="00C81AF1">
        <w:rPr>
          <w:sz w:val="28"/>
          <w:szCs w:val="28"/>
        </w:rPr>
        <w:t>3526)</w:t>
      </w:r>
      <w:r w:rsidR="000934A0" w:rsidRPr="00A45695">
        <w:rPr>
          <w:sz w:val="28"/>
          <w:szCs w:val="28"/>
        </w:rPr>
        <w:t xml:space="preserve"> п р и к а з ы в а ю:</w:t>
      </w:r>
    </w:p>
    <w:p w:rsidR="000934A0" w:rsidRDefault="008C31F4" w:rsidP="00FB41F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изменения, которые вносятся в Порядок </w:t>
      </w:r>
      <w:r w:rsidRPr="008C31F4">
        <w:rPr>
          <w:rFonts w:ascii="Times New Roman" w:hAnsi="Times New Roman" w:cs="Times New Roman"/>
          <w:b w:val="0"/>
          <w:sz w:val="28"/>
          <w:szCs w:val="28"/>
        </w:rPr>
        <w:t>проведения диспансерного наблюдения за взрослыми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</w:t>
      </w:r>
      <w:r w:rsidR="000934A0" w:rsidRPr="00392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1F9" w:rsidRPr="00FB41F9">
        <w:rPr>
          <w:rFonts w:ascii="Times New Roman" w:hAnsi="Times New Roman" w:cs="Times New Roman"/>
          <w:b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FB41F9" w:rsidRPr="00FB41F9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здравоохранения Россий</w:t>
      </w:r>
      <w:r w:rsidR="00FB41F9">
        <w:rPr>
          <w:rFonts w:ascii="Times New Roman" w:hAnsi="Times New Roman" w:cs="Times New Roman"/>
          <w:b w:val="0"/>
          <w:sz w:val="28"/>
          <w:szCs w:val="28"/>
        </w:rPr>
        <w:t>ской Федерации от 15 марта 2022 г. № </w:t>
      </w:r>
      <w:r w:rsidR="00FB41F9" w:rsidRPr="00FB41F9">
        <w:rPr>
          <w:rFonts w:ascii="Times New Roman" w:hAnsi="Times New Roman" w:cs="Times New Roman"/>
          <w:b w:val="0"/>
          <w:sz w:val="28"/>
          <w:szCs w:val="28"/>
        </w:rPr>
        <w:t>168н</w:t>
      </w:r>
      <w:r w:rsidR="003F6E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4A0" w:rsidRPr="00313137">
        <w:rPr>
          <w:rFonts w:ascii="Times New Roman" w:hAnsi="Times New Roman" w:cs="Times New Roman"/>
          <w:b w:val="0"/>
          <w:sz w:val="28"/>
          <w:szCs w:val="28"/>
        </w:rPr>
        <w:t>(</w:t>
      </w:r>
      <w:r w:rsidR="000934A0" w:rsidRPr="008A10C6">
        <w:rPr>
          <w:rFonts w:ascii="Times New Roman" w:hAnsi="Times New Roman" w:cs="Times New Roman"/>
          <w:b w:val="0"/>
          <w:sz w:val="28"/>
          <w:szCs w:val="28"/>
        </w:rPr>
        <w:t>зарегистрирован Министерством юстиции Российской Федерации</w:t>
      </w:r>
      <w:r w:rsidR="00FB41F9">
        <w:rPr>
          <w:rFonts w:ascii="Times New Roman" w:hAnsi="Times New Roman" w:cs="Times New Roman"/>
          <w:b w:val="0"/>
          <w:sz w:val="28"/>
          <w:szCs w:val="28"/>
        </w:rPr>
        <w:t xml:space="preserve"> 21</w:t>
      </w:r>
      <w:r w:rsidR="000934A0" w:rsidRPr="008A10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1F9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0934A0" w:rsidRPr="008A10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1F9">
        <w:rPr>
          <w:rFonts w:ascii="Times New Roman" w:hAnsi="Times New Roman" w:cs="Times New Roman"/>
          <w:b w:val="0"/>
          <w:sz w:val="28"/>
          <w:szCs w:val="28"/>
        </w:rPr>
        <w:t>2022 </w:t>
      </w:r>
      <w:r w:rsidR="000934A0" w:rsidRPr="008A10C6">
        <w:rPr>
          <w:rFonts w:ascii="Times New Roman" w:hAnsi="Times New Roman" w:cs="Times New Roman"/>
          <w:b w:val="0"/>
          <w:sz w:val="28"/>
          <w:szCs w:val="28"/>
        </w:rPr>
        <w:t>г.</w:t>
      </w:r>
      <w:r w:rsidR="000934A0">
        <w:rPr>
          <w:rFonts w:ascii="Times New Roman" w:hAnsi="Times New Roman" w:cs="Times New Roman"/>
          <w:b w:val="0"/>
          <w:sz w:val="28"/>
          <w:szCs w:val="28"/>
        </w:rPr>
        <w:t>,</w:t>
      </w:r>
      <w:r w:rsidR="000934A0" w:rsidRPr="008A10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4A0">
        <w:rPr>
          <w:rFonts w:ascii="Times New Roman" w:hAnsi="Times New Roman" w:cs="Times New Roman"/>
          <w:b w:val="0"/>
          <w:sz w:val="28"/>
          <w:szCs w:val="28"/>
        </w:rPr>
        <w:t>регистрационный № </w:t>
      </w:r>
      <w:r w:rsidR="00FB41F9">
        <w:rPr>
          <w:rFonts w:ascii="Times New Roman" w:hAnsi="Times New Roman" w:cs="Times New Roman"/>
          <w:b w:val="0"/>
          <w:sz w:val="28"/>
          <w:szCs w:val="28"/>
        </w:rPr>
        <w:t>68288</w:t>
      </w:r>
      <w:r w:rsidR="000934A0">
        <w:rPr>
          <w:rFonts w:ascii="Times New Roman" w:hAnsi="Times New Roman" w:cs="Times New Roman"/>
          <w:b w:val="0"/>
          <w:sz w:val="28"/>
          <w:szCs w:val="28"/>
        </w:rPr>
        <w:t>) согласно приложению.</w:t>
      </w:r>
    </w:p>
    <w:p w:rsidR="000934A0" w:rsidRDefault="000934A0" w:rsidP="000934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5DBB" w:rsidRDefault="00415DBB" w:rsidP="000934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34A0" w:rsidRDefault="000934A0" w:rsidP="000934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5444"/>
      </w:tblGrid>
      <w:tr w:rsidR="000934A0" w:rsidTr="006D4C8C">
        <w:tc>
          <w:tcPr>
            <w:tcW w:w="4870" w:type="dxa"/>
          </w:tcPr>
          <w:p w:rsidR="000934A0" w:rsidRDefault="000934A0" w:rsidP="006D4C8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E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444" w:type="dxa"/>
          </w:tcPr>
          <w:p w:rsidR="000934A0" w:rsidRDefault="008B3424" w:rsidP="003F6E0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 </w:t>
            </w:r>
            <w:r w:rsidR="000934A0">
              <w:rPr>
                <w:rFonts w:ascii="Times New Roman" w:hAnsi="Times New Roman" w:cs="Times New Roman"/>
                <w:sz w:val="28"/>
                <w:szCs w:val="28"/>
              </w:rPr>
              <w:t xml:space="preserve">Мурашко  </w:t>
            </w:r>
          </w:p>
        </w:tc>
      </w:tr>
    </w:tbl>
    <w:p w:rsidR="000934A0" w:rsidRDefault="000934A0" w:rsidP="000934A0">
      <w:pPr>
        <w:sectPr w:rsidR="000934A0" w:rsidSect="002919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9" w:gutter="0"/>
          <w:cols w:space="708"/>
          <w:titlePg/>
          <w:docGrid w:linePitch="360"/>
        </w:sectPr>
      </w:pPr>
    </w:p>
    <w:p w:rsidR="00EE5C03" w:rsidRDefault="00EE5C03" w:rsidP="002B67F8">
      <w:pPr>
        <w:shd w:val="clear" w:color="auto" w:fill="FFFFFF"/>
        <w:outlineLvl w:val="0"/>
        <w:rPr>
          <w:bCs/>
          <w:color w:val="000000"/>
          <w:kern w:val="36"/>
          <w:sz w:val="28"/>
          <w:szCs w:val="48"/>
        </w:rPr>
      </w:pPr>
    </w:p>
    <w:p w:rsidR="00EE5C03" w:rsidRPr="00F539FA" w:rsidRDefault="00EA726C" w:rsidP="00EA726C">
      <w:pPr>
        <w:ind w:left="5103"/>
        <w:jc w:val="center"/>
        <w:outlineLvl w:val="0"/>
        <w:rPr>
          <w:rFonts w:eastAsia="Calibri"/>
          <w:bCs/>
          <w:sz w:val="28"/>
          <w:szCs w:val="28"/>
        </w:rPr>
      </w:pPr>
      <w:r w:rsidRPr="00F539FA">
        <w:rPr>
          <w:rFonts w:eastAsia="Calibri"/>
          <w:bCs/>
          <w:sz w:val="28"/>
          <w:szCs w:val="28"/>
        </w:rPr>
        <w:t>УТВЕРЖДЕН</w:t>
      </w:r>
    </w:p>
    <w:p w:rsidR="00EE5C03" w:rsidRPr="00F539FA" w:rsidRDefault="00EE5C03" w:rsidP="00EA726C">
      <w:pPr>
        <w:ind w:left="5103"/>
        <w:jc w:val="center"/>
        <w:rPr>
          <w:rFonts w:eastAsia="Calibri"/>
          <w:bCs/>
          <w:sz w:val="28"/>
          <w:szCs w:val="28"/>
        </w:rPr>
      </w:pPr>
      <w:r w:rsidRPr="00F539FA">
        <w:rPr>
          <w:rFonts w:eastAsia="Calibri"/>
          <w:bCs/>
          <w:sz w:val="28"/>
          <w:szCs w:val="28"/>
        </w:rPr>
        <w:t>приказ</w:t>
      </w:r>
      <w:r w:rsidR="00EA726C" w:rsidRPr="00F539FA">
        <w:rPr>
          <w:rFonts w:eastAsia="Calibri"/>
          <w:bCs/>
          <w:sz w:val="28"/>
          <w:szCs w:val="28"/>
        </w:rPr>
        <w:t>ом</w:t>
      </w:r>
      <w:r w:rsidRPr="00F539FA">
        <w:rPr>
          <w:rFonts w:eastAsia="Calibri"/>
          <w:bCs/>
          <w:sz w:val="28"/>
          <w:szCs w:val="28"/>
        </w:rPr>
        <w:t xml:space="preserve"> Министерства здравоохранения</w:t>
      </w:r>
    </w:p>
    <w:p w:rsidR="00EE5C03" w:rsidRPr="00F539FA" w:rsidRDefault="00EE5C03" w:rsidP="00EA726C">
      <w:pPr>
        <w:ind w:left="5103"/>
        <w:jc w:val="center"/>
        <w:rPr>
          <w:rFonts w:eastAsia="Calibri"/>
          <w:bCs/>
          <w:sz w:val="28"/>
          <w:szCs w:val="28"/>
        </w:rPr>
      </w:pPr>
      <w:r w:rsidRPr="00F539FA">
        <w:rPr>
          <w:rFonts w:eastAsia="Calibri"/>
          <w:bCs/>
          <w:sz w:val="28"/>
          <w:szCs w:val="28"/>
        </w:rPr>
        <w:t>Российской Федерации</w:t>
      </w:r>
    </w:p>
    <w:p w:rsidR="00EE5C03" w:rsidRPr="00F539FA" w:rsidRDefault="00EE5C03" w:rsidP="00EA726C">
      <w:pPr>
        <w:ind w:left="5103"/>
        <w:jc w:val="center"/>
        <w:rPr>
          <w:rFonts w:eastAsia="Calibri"/>
          <w:bCs/>
          <w:sz w:val="28"/>
          <w:szCs w:val="28"/>
        </w:rPr>
      </w:pPr>
      <w:r w:rsidRPr="00F539FA">
        <w:rPr>
          <w:rFonts w:eastAsia="Calibri"/>
          <w:bCs/>
          <w:sz w:val="28"/>
          <w:szCs w:val="28"/>
        </w:rPr>
        <w:t>от __________ 20</w:t>
      </w:r>
      <w:r w:rsidR="003C766C" w:rsidRPr="00F539FA">
        <w:rPr>
          <w:rFonts w:eastAsia="Calibri"/>
          <w:bCs/>
          <w:sz w:val="28"/>
          <w:szCs w:val="28"/>
        </w:rPr>
        <w:t>2</w:t>
      </w:r>
      <w:r w:rsidR="00F47E8B" w:rsidRPr="00F539FA">
        <w:rPr>
          <w:rFonts w:eastAsia="Calibri"/>
          <w:bCs/>
          <w:sz w:val="28"/>
          <w:szCs w:val="28"/>
        </w:rPr>
        <w:t>2</w:t>
      </w:r>
      <w:r w:rsidRPr="00F539FA">
        <w:rPr>
          <w:rFonts w:eastAsia="Calibri"/>
          <w:bCs/>
          <w:sz w:val="28"/>
          <w:szCs w:val="28"/>
        </w:rPr>
        <w:t xml:space="preserve"> г. № ______</w:t>
      </w:r>
    </w:p>
    <w:p w:rsidR="00EE5C03" w:rsidRPr="00F539FA" w:rsidRDefault="00EE5C03" w:rsidP="00EE5C03">
      <w:pPr>
        <w:jc w:val="both"/>
        <w:rPr>
          <w:rFonts w:eastAsia="Calibri"/>
          <w:b/>
          <w:bCs/>
          <w:sz w:val="28"/>
          <w:szCs w:val="28"/>
        </w:rPr>
      </w:pPr>
    </w:p>
    <w:p w:rsidR="0058355C" w:rsidRDefault="0058355C" w:rsidP="00EE5C03">
      <w:pPr>
        <w:jc w:val="both"/>
        <w:rPr>
          <w:rFonts w:eastAsia="Calibri"/>
          <w:b/>
          <w:bCs/>
          <w:sz w:val="28"/>
          <w:szCs w:val="28"/>
        </w:rPr>
      </w:pPr>
    </w:p>
    <w:p w:rsidR="00937E50" w:rsidRPr="00B01481" w:rsidRDefault="00937E50" w:rsidP="003F6E0B">
      <w:pPr>
        <w:jc w:val="center"/>
        <w:rPr>
          <w:rFonts w:eastAsia="Calibri"/>
          <w:b/>
          <w:bCs/>
          <w:sz w:val="28"/>
          <w:szCs w:val="28"/>
        </w:rPr>
      </w:pPr>
      <w:r w:rsidRPr="00B01481">
        <w:rPr>
          <w:rFonts w:eastAsia="Calibri"/>
          <w:b/>
          <w:bCs/>
          <w:sz w:val="28"/>
          <w:szCs w:val="28"/>
        </w:rPr>
        <w:t>Изменения</w:t>
      </w:r>
      <w:r w:rsidR="00B01481" w:rsidRPr="00B01481">
        <w:rPr>
          <w:rFonts w:eastAsia="Calibri"/>
          <w:b/>
          <w:bCs/>
          <w:sz w:val="28"/>
          <w:szCs w:val="28"/>
        </w:rPr>
        <w:t>,</w:t>
      </w:r>
      <w:r w:rsidRPr="00B01481">
        <w:rPr>
          <w:rFonts w:eastAsia="Calibri"/>
          <w:b/>
          <w:bCs/>
          <w:sz w:val="28"/>
          <w:szCs w:val="28"/>
        </w:rPr>
        <w:br/>
      </w:r>
      <w:r w:rsidR="008C31F4" w:rsidRPr="00B01481">
        <w:rPr>
          <w:rFonts w:eastAsia="Calibri"/>
          <w:b/>
          <w:bCs/>
          <w:sz w:val="28"/>
          <w:szCs w:val="28"/>
        </w:rPr>
        <w:t>которые вносятся в Порядок проведения диспансерного наблюдения за взрослыми, утвержденный приказом Министерства здраво</w:t>
      </w:r>
      <w:r w:rsidR="008B3424">
        <w:rPr>
          <w:rFonts w:eastAsia="Calibri"/>
          <w:b/>
          <w:bCs/>
          <w:sz w:val="28"/>
          <w:szCs w:val="28"/>
        </w:rPr>
        <w:t xml:space="preserve">охранения Российской Федерации </w:t>
      </w:r>
      <w:r w:rsidR="008C31F4" w:rsidRPr="00B01481">
        <w:rPr>
          <w:rFonts w:eastAsia="Calibri"/>
          <w:b/>
          <w:bCs/>
          <w:sz w:val="28"/>
          <w:szCs w:val="28"/>
        </w:rPr>
        <w:t>от 15 марта 2022 г. № 168н</w:t>
      </w:r>
    </w:p>
    <w:p w:rsidR="00937E50" w:rsidRDefault="00937E50" w:rsidP="00EE5C03">
      <w:pPr>
        <w:jc w:val="both"/>
        <w:rPr>
          <w:rFonts w:eastAsia="Calibri"/>
          <w:b/>
          <w:bCs/>
          <w:sz w:val="28"/>
          <w:szCs w:val="28"/>
        </w:rPr>
      </w:pPr>
    </w:p>
    <w:p w:rsidR="00937E50" w:rsidRPr="003F6E0B" w:rsidRDefault="008B3424" w:rsidP="003F6E0B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1. </w:t>
      </w:r>
      <w:r w:rsidR="00937E50">
        <w:rPr>
          <w:rFonts w:eastAsia="Calibri"/>
          <w:bCs/>
          <w:sz w:val="28"/>
          <w:szCs w:val="28"/>
        </w:rPr>
        <w:t xml:space="preserve">В </w:t>
      </w:r>
      <w:r w:rsidR="008C31F4">
        <w:rPr>
          <w:rFonts w:eastAsia="Calibri"/>
          <w:bCs/>
          <w:sz w:val="28"/>
          <w:szCs w:val="28"/>
        </w:rPr>
        <w:t>пункте 5</w:t>
      </w:r>
      <w:r w:rsidR="00B85670">
        <w:rPr>
          <w:rFonts w:eastAsia="Calibri"/>
          <w:bCs/>
          <w:sz w:val="28"/>
          <w:szCs w:val="28"/>
        </w:rPr>
        <w:t xml:space="preserve"> Порядка</w:t>
      </w:r>
      <w:r w:rsidR="008C31F4">
        <w:rPr>
          <w:rFonts w:eastAsia="Calibri"/>
          <w:bCs/>
          <w:sz w:val="28"/>
          <w:szCs w:val="28"/>
        </w:rPr>
        <w:t>:</w:t>
      </w:r>
    </w:p>
    <w:p w:rsidR="006D76C6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 </w:t>
      </w:r>
      <w:r w:rsidR="00334C72">
        <w:rPr>
          <w:rFonts w:eastAsia="Calibri"/>
          <w:bCs/>
          <w:sz w:val="28"/>
          <w:szCs w:val="28"/>
        </w:rPr>
        <w:t>подпункт</w:t>
      </w:r>
      <w:r w:rsidR="00937E50">
        <w:rPr>
          <w:rFonts w:eastAsia="Calibri"/>
          <w:bCs/>
          <w:sz w:val="28"/>
          <w:szCs w:val="28"/>
        </w:rPr>
        <w:t xml:space="preserve"> 1 </w:t>
      </w:r>
      <w:r w:rsidR="00334C72">
        <w:rPr>
          <w:rFonts w:eastAsia="Calibri"/>
          <w:bCs/>
          <w:sz w:val="28"/>
          <w:szCs w:val="28"/>
        </w:rPr>
        <w:t xml:space="preserve">изложить в следующей редакции: </w:t>
      </w:r>
    </w:p>
    <w:p w:rsidR="00334C72" w:rsidRDefault="00334C72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8B3424">
        <w:rPr>
          <w:rFonts w:eastAsia="Calibri"/>
          <w:bCs/>
          <w:sz w:val="28"/>
          <w:szCs w:val="28"/>
        </w:rPr>
        <w:t>1) </w:t>
      </w:r>
      <w:r w:rsidRPr="00F539FA">
        <w:rPr>
          <w:sz w:val="28"/>
          <w:szCs w:val="28"/>
        </w:rPr>
        <w:t>охват диспансерным наблюдением</w:t>
      </w:r>
      <w:r w:rsidRPr="00063202">
        <w:rPr>
          <w:sz w:val="28"/>
          <w:szCs w:val="28"/>
        </w:rPr>
        <w:t xml:space="preserve"> </w:t>
      </w:r>
      <w:r w:rsidRPr="00F539FA">
        <w:rPr>
          <w:sz w:val="28"/>
          <w:szCs w:val="28"/>
        </w:rPr>
        <w:t>не менее 70 %</w:t>
      </w:r>
      <w:r>
        <w:rPr>
          <w:sz w:val="28"/>
          <w:szCs w:val="28"/>
        </w:rPr>
        <w:t xml:space="preserve"> </w:t>
      </w:r>
      <w:r w:rsidRPr="00CC3EFB">
        <w:rPr>
          <w:sz w:val="28"/>
          <w:szCs w:val="28"/>
        </w:rPr>
        <w:t xml:space="preserve">лиц с хроническими неинфекционными заболеваниями и инфекционными заболеваниями и лиц </w:t>
      </w:r>
      <w:r w:rsidR="002143E9">
        <w:rPr>
          <w:sz w:val="28"/>
          <w:szCs w:val="28"/>
        </w:rPr>
        <w:br/>
      </w:r>
      <w:r w:rsidRPr="00CC3EFB">
        <w:rPr>
          <w:sz w:val="28"/>
          <w:szCs w:val="28"/>
        </w:rPr>
        <w:t>с высоким и очень высоким сердечно-сосудистым риском</w:t>
      </w:r>
      <w:r w:rsidRPr="00F539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лиц, </w:t>
      </w:r>
      <w:r>
        <w:rPr>
          <w:color w:val="000000"/>
          <w:sz w:val="28"/>
          <w:szCs w:val="18"/>
        </w:rPr>
        <w:t>имеющих два и более сердечно-сосудистых заболевания (и</w:t>
      </w:r>
      <w:r w:rsidRPr="009B4B2B">
        <w:rPr>
          <w:color w:val="000000"/>
          <w:sz w:val="28"/>
          <w:szCs w:val="18"/>
        </w:rPr>
        <w:t xml:space="preserve">шемические болезни сердца </w:t>
      </w:r>
      <w:r>
        <w:rPr>
          <w:color w:val="000000"/>
          <w:sz w:val="28"/>
          <w:szCs w:val="18"/>
        </w:rPr>
        <w:t>(</w:t>
      </w:r>
      <w:r w:rsidRPr="009B4B2B">
        <w:rPr>
          <w:color w:val="000000"/>
          <w:sz w:val="28"/>
          <w:szCs w:val="18"/>
        </w:rPr>
        <w:t>I20-I25</w:t>
      </w:r>
      <w:r>
        <w:rPr>
          <w:color w:val="000000"/>
          <w:sz w:val="28"/>
          <w:szCs w:val="18"/>
        </w:rPr>
        <w:t>), г</w:t>
      </w:r>
      <w:r w:rsidRPr="009B4B2B">
        <w:rPr>
          <w:color w:val="000000"/>
          <w:sz w:val="28"/>
          <w:szCs w:val="18"/>
        </w:rPr>
        <w:t>ипертензивные болезни</w:t>
      </w:r>
      <w:r>
        <w:rPr>
          <w:color w:val="000000"/>
          <w:sz w:val="28"/>
          <w:szCs w:val="18"/>
        </w:rPr>
        <w:t xml:space="preserve"> (</w:t>
      </w:r>
      <w:r w:rsidRPr="009B4B2B">
        <w:rPr>
          <w:color w:val="000000"/>
          <w:sz w:val="28"/>
          <w:szCs w:val="18"/>
        </w:rPr>
        <w:t>I10-I11; I12-I13</w:t>
      </w:r>
      <w:r>
        <w:rPr>
          <w:color w:val="000000"/>
          <w:sz w:val="28"/>
          <w:szCs w:val="18"/>
        </w:rPr>
        <w:t>),</w:t>
      </w:r>
      <w:r w:rsidRPr="009B4B2B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(</w:t>
      </w:r>
      <w:r w:rsidRPr="009B4B2B">
        <w:rPr>
          <w:color w:val="000000"/>
          <w:sz w:val="28"/>
          <w:szCs w:val="18"/>
        </w:rPr>
        <w:t>I60-I69</w:t>
      </w:r>
      <w:r>
        <w:rPr>
          <w:color w:val="000000"/>
          <w:sz w:val="28"/>
          <w:szCs w:val="18"/>
        </w:rPr>
        <w:t>) ц</w:t>
      </w:r>
      <w:r w:rsidRPr="009B4B2B">
        <w:rPr>
          <w:color w:val="000000"/>
          <w:sz w:val="28"/>
          <w:szCs w:val="18"/>
        </w:rPr>
        <w:t>ереброваскулярные болезни</w:t>
      </w:r>
      <w:r>
        <w:rPr>
          <w:color w:val="000000"/>
          <w:sz w:val="28"/>
          <w:szCs w:val="18"/>
        </w:rPr>
        <w:t xml:space="preserve">), либо одно или несколько сердечно-сосудистых заболеваний из указанного перечня </w:t>
      </w:r>
      <w:r w:rsidR="003F6E0B">
        <w:rPr>
          <w:color w:val="000000"/>
          <w:sz w:val="28"/>
          <w:szCs w:val="18"/>
        </w:rPr>
        <w:br/>
      </w:r>
      <w:r>
        <w:rPr>
          <w:color w:val="000000"/>
          <w:sz w:val="28"/>
          <w:szCs w:val="18"/>
        </w:rPr>
        <w:t>с сопутствующими заболеваниями (с</w:t>
      </w:r>
      <w:r w:rsidRPr="00B95903">
        <w:rPr>
          <w:sz w:val="28"/>
          <w:szCs w:val="28"/>
        </w:rPr>
        <w:t>ахарный диабет</w:t>
      </w:r>
      <w:r>
        <w:rPr>
          <w:sz w:val="28"/>
          <w:szCs w:val="28"/>
        </w:rPr>
        <w:t xml:space="preserve"> (</w:t>
      </w:r>
      <w:r w:rsidRPr="00B95903">
        <w:rPr>
          <w:sz w:val="28"/>
          <w:szCs w:val="28"/>
        </w:rPr>
        <w:t>Е10-Е11</w:t>
      </w:r>
      <w:r>
        <w:rPr>
          <w:sz w:val="28"/>
          <w:szCs w:val="28"/>
        </w:rPr>
        <w:t>), х</w:t>
      </w:r>
      <w:r w:rsidRPr="00B95903">
        <w:rPr>
          <w:sz w:val="28"/>
          <w:szCs w:val="28"/>
        </w:rPr>
        <w:t>роническая обструктивная легочная болезнь</w:t>
      </w:r>
      <w:r>
        <w:rPr>
          <w:sz w:val="28"/>
          <w:szCs w:val="28"/>
        </w:rPr>
        <w:t xml:space="preserve"> (</w:t>
      </w:r>
      <w:r w:rsidRPr="00B95903">
        <w:rPr>
          <w:sz w:val="28"/>
          <w:szCs w:val="28"/>
        </w:rPr>
        <w:t>J44.0-J44.9</w:t>
      </w:r>
      <w:r>
        <w:rPr>
          <w:sz w:val="28"/>
          <w:szCs w:val="28"/>
        </w:rPr>
        <w:t>), х</w:t>
      </w:r>
      <w:r w:rsidRPr="00B95903">
        <w:rPr>
          <w:sz w:val="28"/>
          <w:szCs w:val="28"/>
        </w:rPr>
        <w:t>роническая болезнь почек, гипертензивная болезнь с поражением почек</w:t>
      </w:r>
      <w:r>
        <w:rPr>
          <w:sz w:val="28"/>
          <w:szCs w:val="28"/>
        </w:rPr>
        <w:t xml:space="preserve"> (</w:t>
      </w:r>
      <w:r w:rsidRPr="00B95903">
        <w:rPr>
          <w:sz w:val="28"/>
          <w:szCs w:val="28"/>
        </w:rPr>
        <w:t>N18.1-N18.9</w:t>
      </w:r>
      <w:r>
        <w:rPr>
          <w:sz w:val="28"/>
          <w:szCs w:val="28"/>
        </w:rPr>
        <w:t>)) и/или осложнениями (н</w:t>
      </w:r>
      <w:r w:rsidRPr="00B95903">
        <w:rPr>
          <w:sz w:val="28"/>
          <w:szCs w:val="28"/>
        </w:rPr>
        <w:t>едостаточность сердечная</w:t>
      </w:r>
      <w:r>
        <w:rPr>
          <w:sz w:val="28"/>
          <w:szCs w:val="28"/>
        </w:rPr>
        <w:t xml:space="preserve"> (</w:t>
      </w:r>
      <w:r w:rsidRPr="00B95903">
        <w:rPr>
          <w:sz w:val="28"/>
          <w:szCs w:val="28"/>
        </w:rPr>
        <w:t>I50.0-I50.9</w:t>
      </w:r>
      <w:r>
        <w:rPr>
          <w:sz w:val="28"/>
          <w:szCs w:val="28"/>
        </w:rPr>
        <w:t>), н</w:t>
      </w:r>
      <w:r w:rsidRPr="00B95903">
        <w:rPr>
          <w:sz w:val="28"/>
          <w:szCs w:val="28"/>
        </w:rPr>
        <w:t>арушение ритма</w:t>
      </w:r>
      <w:r>
        <w:rPr>
          <w:sz w:val="28"/>
          <w:szCs w:val="28"/>
        </w:rPr>
        <w:t xml:space="preserve"> (</w:t>
      </w:r>
      <w:r w:rsidRPr="00B95903">
        <w:rPr>
          <w:sz w:val="28"/>
          <w:szCs w:val="28"/>
        </w:rPr>
        <w:t>I48-I49</w:t>
      </w:r>
      <w:r>
        <w:rPr>
          <w:sz w:val="28"/>
          <w:szCs w:val="28"/>
        </w:rPr>
        <w:t>), н</w:t>
      </w:r>
      <w:r w:rsidRPr="00B95903">
        <w:rPr>
          <w:sz w:val="28"/>
          <w:szCs w:val="28"/>
        </w:rPr>
        <w:t xml:space="preserve">арушения проводимости </w:t>
      </w:r>
      <w:r>
        <w:rPr>
          <w:sz w:val="28"/>
          <w:szCs w:val="28"/>
        </w:rPr>
        <w:t>(</w:t>
      </w:r>
      <w:r w:rsidRPr="00B95903">
        <w:rPr>
          <w:sz w:val="28"/>
          <w:szCs w:val="28"/>
        </w:rPr>
        <w:t>I44-I45</w:t>
      </w:r>
      <w:r>
        <w:rPr>
          <w:sz w:val="28"/>
          <w:szCs w:val="28"/>
        </w:rPr>
        <w:t>), с</w:t>
      </w:r>
      <w:r w:rsidRPr="00B95903">
        <w:rPr>
          <w:sz w:val="28"/>
          <w:szCs w:val="28"/>
        </w:rPr>
        <w:t>ердце легочное хроническое</w:t>
      </w:r>
      <w:r>
        <w:rPr>
          <w:sz w:val="28"/>
          <w:szCs w:val="28"/>
        </w:rPr>
        <w:t xml:space="preserve"> (</w:t>
      </w:r>
      <w:r w:rsidRPr="00B95903">
        <w:rPr>
          <w:sz w:val="28"/>
          <w:szCs w:val="28"/>
        </w:rPr>
        <w:t>I27.9</w:t>
      </w:r>
      <w:r>
        <w:rPr>
          <w:sz w:val="28"/>
          <w:szCs w:val="28"/>
        </w:rPr>
        <w:t>), г</w:t>
      </w:r>
      <w:r w:rsidRPr="00B95903">
        <w:rPr>
          <w:sz w:val="28"/>
          <w:szCs w:val="28"/>
        </w:rPr>
        <w:t>ипостатическая пневмония</w:t>
      </w:r>
      <w:r>
        <w:rPr>
          <w:sz w:val="28"/>
          <w:szCs w:val="28"/>
        </w:rPr>
        <w:t xml:space="preserve"> (</w:t>
      </w:r>
      <w:r w:rsidRPr="00B95903">
        <w:rPr>
          <w:sz w:val="28"/>
          <w:szCs w:val="28"/>
        </w:rPr>
        <w:t>J18.2</w:t>
      </w:r>
      <w:r>
        <w:rPr>
          <w:sz w:val="28"/>
          <w:szCs w:val="28"/>
        </w:rPr>
        <w:t>), н</w:t>
      </w:r>
      <w:r w:rsidRPr="00B95903">
        <w:rPr>
          <w:sz w:val="28"/>
          <w:szCs w:val="28"/>
        </w:rPr>
        <w:t>едостаточность почечная</w:t>
      </w:r>
      <w:r>
        <w:rPr>
          <w:sz w:val="28"/>
          <w:szCs w:val="28"/>
        </w:rPr>
        <w:t xml:space="preserve"> (</w:t>
      </w:r>
      <w:r w:rsidRPr="00B95903">
        <w:rPr>
          <w:sz w:val="28"/>
          <w:szCs w:val="28"/>
        </w:rPr>
        <w:t>N18.9</w:t>
      </w:r>
      <w:r>
        <w:rPr>
          <w:sz w:val="28"/>
          <w:szCs w:val="28"/>
        </w:rPr>
        <w:t>), уремия (</w:t>
      </w:r>
      <w:r w:rsidRPr="00B95903">
        <w:rPr>
          <w:sz w:val="28"/>
          <w:szCs w:val="28"/>
        </w:rPr>
        <w:t>N19</w:t>
      </w:r>
      <w:r>
        <w:rPr>
          <w:sz w:val="28"/>
          <w:szCs w:val="28"/>
        </w:rPr>
        <w:t>), гангрена (</w:t>
      </w:r>
      <w:r w:rsidRPr="00B95903">
        <w:rPr>
          <w:sz w:val="28"/>
          <w:szCs w:val="28"/>
        </w:rPr>
        <w:t>R02</w:t>
      </w:r>
      <w:r>
        <w:rPr>
          <w:sz w:val="28"/>
          <w:szCs w:val="28"/>
        </w:rPr>
        <w:t>), н</w:t>
      </w:r>
      <w:r w:rsidRPr="00B95903">
        <w:rPr>
          <w:sz w:val="28"/>
          <w:szCs w:val="28"/>
        </w:rPr>
        <w:t>едостаточность легочная</w:t>
      </w:r>
      <w:r>
        <w:rPr>
          <w:sz w:val="28"/>
          <w:szCs w:val="28"/>
        </w:rPr>
        <w:t xml:space="preserve"> (</w:t>
      </w:r>
      <w:r w:rsidRPr="00B95903">
        <w:rPr>
          <w:sz w:val="28"/>
          <w:szCs w:val="28"/>
        </w:rPr>
        <w:t>J98.4</w:t>
      </w:r>
      <w:r>
        <w:rPr>
          <w:sz w:val="28"/>
          <w:szCs w:val="28"/>
        </w:rPr>
        <w:t>), эмфизема (</w:t>
      </w:r>
      <w:r w:rsidRPr="00B95903">
        <w:rPr>
          <w:sz w:val="28"/>
          <w:szCs w:val="28"/>
        </w:rPr>
        <w:t>J</w:t>
      </w:r>
      <w:r>
        <w:rPr>
          <w:sz w:val="28"/>
          <w:szCs w:val="28"/>
        </w:rPr>
        <w:t>43.9)),</w:t>
      </w:r>
      <w:r w:rsidRPr="00063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граждан, посещение которыми медицинской организации в целях диспансерного наблюдения невозможно </w:t>
      </w:r>
      <w:r w:rsidRPr="00F539FA">
        <w:rPr>
          <w:sz w:val="28"/>
          <w:szCs w:val="28"/>
        </w:rPr>
        <w:t>в связи с тяжестью состояния или нарушением двигательных функций</w:t>
      </w:r>
      <w:r>
        <w:rPr>
          <w:sz w:val="28"/>
          <w:szCs w:val="28"/>
        </w:rPr>
        <w:t>;»;</w:t>
      </w:r>
    </w:p>
    <w:p w:rsidR="006D76C6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 </w:t>
      </w:r>
      <w:r w:rsidR="00334C72">
        <w:rPr>
          <w:rFonts w:eastAsia="Calibri"/>
          <w:bCs/>
          <w:sz w:val="28"/>
          <w:szCs w:val="28"/>
        </w:rPr>
        <w:t xml:space="preserve">подпункт 2 изложить в следующей редакции: </w:t>
      </w:r>
    </w:p>
    <w:p w:rsidR="00334C72" w:rsidRDefault="00334C72" w:rsidP="003F6E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8B3424">
        <w:rPr>
          <w:rFonts w:eastAsia="Calibri"/>
          <w:bCs/>
          <w:sz w:val="28"/>
          <w:szCs w:val="28"/>
        </w:rPr>
        <w:t>2) </w:t>
      </w:r>
      <w:r w:rsidRPr="00334C72">
        <w:rPr>
          <w:rFonts w:eastAsia="Calibri"/>
          <w:bCs/>
          <w:sz w:val="28"/>
          <w:szCs w:val="28"/>
        </w:rPr>
        <w:t>охват диспансерным наблюдением лиц старше трудоспособного возраста, из числа подлежащих ему, в том числе граждан, посещение которыми медицинской организации в целях диспансерного наблюдения невозможно в связи с тяжестью состояния или нарушением двигательных функций, не менее 90 %</w:t>
      </w:r>
      <w:r>
        <w:rPr>
          <w:rFonts w:eastAsia="Calibri"/>
          <w:bCs/>
          <w:sz w:val="28"/>
          <w:szCs w:val="28"/>
        </w:rPr>
        <w:t>»</w:t>
      </w:r>
      <w:r w:rsidR="00B01481">
        <w:rPr>
          <w:rFonts w:eastAsia="Calibri"/>
          <w:bCs/>
          <w:sz w:val="28"/>
          <w:szCs w:val="28"/>
        </w:rPr>
        <w:t>.</w:t>
      </w:r>
    </w:p>
    <w:p w:rsidR="006D76C6" w:rsidRDefault="006D76C6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="008B3424">
        <w:rPr>
          <w:rFonts w:eastAsia="Calibri"/>
          <w:bCs/>
          <w:sz w:val="28"/>
          <w:szCs w:val="28"/>
        </w:rPr>
        <w:t> </w:t>
      </w:r>
      <w:r>
        <w:rPr>
          <w:rFonts w:eastAsia="Calibri"/>
          <w:bCs/>
          <w:sz w:val="28"/>
          <w:szCs w:val="28"/>
        </w:rPr>
        <w:t>В</w:t>
      </w:r>
      <w:r w:rsidR="001B3208">
        <w:rPr>
          <w:rFonts w:eastAsia="Calibri"/>
          <w:bCs/>
          <w:sz w:val="28"/>
          <w:szCs w:val="28"/>
        </w:rPr>
        <w:t xml:space="preserve"> пункте 7</w:t>
      </w:r>
      <w:r w:rsidR="00B85670">
        <w:rPr>
          <w:rFonts w:eastAsia="Calibri"/>
          <w:bCs/>
          <w:sz w:val="28"/>
          <w:szCs w:val="28"/>
        </w:rPr>
        <w:t xml:space="preserve"> Порядка</w:t>
      </w:r>
      <w:r>
        <w:rPr>
          <w:rFonts w:eastAsia="Calibri"/>
          <w:bCs/>
          <w:sz w:val="28"/>
          <w:szCs w:val="28"/>
        </w:rPr>
        <w:t>:</w:t>
      </w:r>
    </w:p>
    <w:p w:rsidR="00937E50" w:rsidRDefault="008B3424" w:rsidP="003F6E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1) </w:t>
      </w:r>
      <w:r w:rsidR="001B3208">
        <w:rPr>
          <w:rFonts w:eastAsia="Calibri"/>
          <w:bCs/>
          <w:sz w:val="28"/>
          <w:szCs w:val="28"/>
        </w:rPr>
        <w:t>после слов «</w:t>
      </w:r>
      <w:r w:rsidR="001B3208" w:rsidRPr="00F539FA">
        <w:rPr>
          <w:sz w:val="28"/>
          <w:szCs w:val="28"/>
        </w:rPr>
        <w:t>руководителем медицинской организации,</w:t>
      </w:r>
      <w:r w:rsidR="001B3208">
        <w:rPr>
          <w:sz w:val="28"/>
          <w:szCs w:val="28"/>
        </w:rPr>
        <w:t>» дополнить словами «организует и»;</w:t>
      </w:r>
    </w:p>
    <w:p w:rsidR="006D76C6" w:rsidRDefault="008B3424" w:rsidP="003F6E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B3208">
        <w:rPr>
          <w:sz w:val="28"/>
          <w:szCs w:val="28"/>
        </w:rPr>
        <w:t xml:space="preserve">подпункт 1 изложить в следующей редакции: </w:t>
      </w:r>
    </w:p>
    <w:p w:rsidR="001B3208" w:rsidRPr="003F6E0B" w:rsidRDefault="001B3208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«</w:t>
      </w:r>
      <w:r w:rsidR="008B3424">
        <w:rPr>
          <w:sz w:val="28"/>
          <w:szCs w:val="28"/>
        </w:rPr>
        <w:t>1) </w:t>
      </w:r>
      <w:r>
        <w:rPr>
          <w:sz w:val="28"/>
          <w:szCs w:val="28"/>
        </w:rPr>
        <w:t xml:space="preserve">ежегодно, не позднее 15 рабочего дня отчетного года, </w:t>
      </w:r>
      <w:r w:rsidRPr="00F539FA">
        <w:rPr>
          <w:sz w:val="28"/>
          <w:szCs w:val="28"/>
        </w:rPr>
        <w:t>формирование списков лиц, подлежащих диспансерному наблюдению в отчетном году,</w:t>
      </w:r>
      <w:r>
        <w:rPr>
          <w:sz w:val="28"/>
          <w:szCs w:val="28"/>
        </w:rPr>
        <w:t xml:space="preserve"> </w:t>
      </w:r>
      <w:r w:rsidR="006D76C6">
        <w:rPr>
          <w:sz w:val="28"/>
          <w:szCs w:val="28"/>
        </w:rPr>
        <w:br/>
      </w:r>
      <w:r w:rsidRPr="00F539FA">
        <w:rPr>
          <w:sz w:val="28"/>
          <w:szCs w:val="28"/>
        </w:rPr>
        <w:lastRenderedPageBreak/>
        <w:t>их поквартальное распределение</w:t>
      </w:r>
      <w:r>
        <w:rPr>
          <w:sz w:val="28"/>
          <w:szCs w:val="28"/>
        </w:rPr>
        <w:t xml:space="preserve"> и последующее ежемесячное уточнение списков лиц </w:t>
      </w:r>
      <w:r w:rsidRPr="00743A42">
        <w:rPr>
          <w:sz w:val="28"/>
          <w:szCs w:val="28"/>
        </w:rPr>
        <w:t xml:space="preserve">с </w:t>
      </w:r>
      <w:r>
        <w:rPr>
          <w:sz w:val="28"/>
          <w:szCs w:val="28"/>
        </w:rPr>
        <w:t>территориальными фондами обязательного медицинского страхования;»</w:t>
      </w:r>
      <w:r w:rsidR="00B01481">
        <w:rPr>
          <w:sz w:val="28"/>
          <w:szCs w:val="28"/>
        </w:rPr>
        <w:t>.</w:t>
      </w:r>
    </w:p>
    <w:p w:rsidR="00B85670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3. </w:t>
      </w:r>
      <w:r w:rsidR="00B85670">
        <w:rPr>
          <w:rFonts w:eastAsia="Calibri"/>
          <w:bCs/>
          <w:sz w:val="28"/>
          <w:szCs w:val="28"/>
        </w:rPr>
        <w:t>В п</w:t>
      </w:r>
      <w:r w:rsidR="001B3208">
        <w:rPr>
          <w:rFonts w:eastAsia="Calibri"/>
          <w:bCs/>
          <w:sz w:val="28"/>
          <w:szCs w:val="28"/>
        </w:rPr>
        <w:t>ункт</w:t>
      </w:r>
      <w:r w:rsidR="00B85670">
        <w:rPr>
          <w:rFonts w:eastAsia="Calibri"/>
          <w:bCs/>
          <w:sz w:val="28"/>
          <w:szCs w:val="28"/>
        </w:rPr>
        <w:t>е</w:t>
      </w:r>
      <w:r w:rsidR="001B3208">
        <w:rPr>
          <w:rFonts w:eastAsia="Calibri"/>
          <w:bCs/>
          <w:sz w:val="28"/>
          <w:szCs w:val="28"/>
        </w:rPr>
        <w:t xml:space="preserve"> 12</w:t>
      </w:r>
      <w:r w:rsidR="00B85670">
        <w:rPr>
          <w:rFonts w:eastAsia="Calibri"/>
          <w:bCs/>
          <w:sz w:val="28"/>
          <w:szCs w:val="28"/>
        </w:rPr>
        <w:t xml:space="preserve"> Порядка:</w:t>
      </w:r>
    </w:p>
    <w:p w:rsidR="001B3208" w:rsidRDefault="00B85670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</w:t>
      </w:r>
      <w:r w:rsidR="008B3424">
        <w:rPr>
          <w:rFonts w:eastAsia="Calibri"/>
          <w:bCs/>
          <w:sz w:val="28"/>
          <w:szCs w:val="28"/>
        </w:rPr>
        <w:t> </w:t>
      </w:r>
      <w:r w:rsidR="001B3208">
        <w:rPr>
          <w:rFonts w:eastAsia="Calibri"/>
          <w:bCs/>
          <w:sz w:val="28"/>
          <w:szCs w:val="28"/>
        </w:rPr>
        <w:t>дополнить</w:t>
      </w:r>
      <w:r w:rsidR="006D76C6">
        <w:rPr>
          <w:rFonts w:eastAsia="Calibri"/>
          <w:bCs/>
          <w:sz w:val="28"/>
          <w:szCs w:val="28"/>
        </w:rPr>
        <w:t xml:space="preserve"> подпунктами 8, 9</w:t>
      </w:r>
      <w:r w:rsidR="001B3208">
        <w:rPr>
          <w:rFonts w:eastAsia="Calibri"/>
          <w:bCs/>
          <w:sz w:val="28"/>
          <w:szCs w:val="28"/>
        </w:rPr>
        <w:t xml:space="preserve">: </w:t>
      </w:r>
    </w:p>
    <w:p w:rsidR="001B3208" w:rsidRDefault="001B3208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8B3424">
        <w:rPr>
          <w:rFonts w:eastAsia="Calibri"/>
          <w:bCs/>
          <w:sz w:val="28"/>
          <w:szCs w:val="28"/>
        </w:rPr>
        <w:t>8) </w:t>
      </w:r>
      <w:r w:rsidRPr="001B3208">
        <w:rPr>
          <w:rFonts w:eastAsia="Calibri"/>
          <w:bCs/>
          <w:sz w:val="28"/>
          <w:szCs w:val="28"/>
        </w:rPr>
        <w:t>организует и осуществляет ведение медицинской документации;</w:t>
      </w:r>
    </w:p>
    <w:p w:rsidR="001B3208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9) </w:t>
      </w:r>
      <w:r w:rsidR="001B3208" w:rsidRPr="001B3208">
        <w:rPr>
          <w:rFonts w:eastAsia="Calibri"/>
          <w:bCs/>
          <w:sz w:val="28"/>
          <w:szCs w:val="28"/>
        </w:rPr>
        <w:t>организует и осуществляет проведение мероприятий по профилактике неинфекционных и инфекционных заболеваний, формированию здорового образа жизни.</w:t>
      </w:r>
      <w:r w:rsidR="00B85670">
        <w:rPr>
          <w:rFonts w:eastAsia="Calibri"/>
          <w:bCs/>
          <w:sz w:val="28"/>
          <w:szCs w:val="28"/>
        </w:rPr>
        <w:t>»;</w:t>
      </w:r>
    </w:p>
    <w:p w:rsidR="00B85670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 </w:t>
      </w:r>
      <w:r w:rsidR="00B85670">
        <w:rPr>
          <w:rFonts w:eastAsia="Calibri"/>
          <w:bCs/>
          <w:sz w:val="28"/>
          <w:szCs w:val="28"/>
        </w:rPr>
        <w:t xml:space="preserve">дополнить абзацем 11 следующего содержания: </w:t>
      </w:r>
    </w:p>
    <w:p w:rsidR="001B3208" w:rsidRDefault="00B85670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1B3208" w:rsidRPr="001B3208">
        <w:rPr>
          <w:rFonts w:eastAsia="Calibri"/>
          <w:bCs/>
          <w:sz w:val="28"/>
          <w:szCs w:val="28"/>
        </w:rPr>
        <w:t>Отдельные функции медицинского работника, указанного в пункте 6 настоящего порядка, при проведении диспансерного наблюдения могут осуществляться медицинской сестрой/медицинским братом (в части ведения медицинской документации, проведения мероприятий по профилактике неинфекционных и инфекционных заболеваний, формированию здорового образа жизни, проведения динамического наблюдения за показателями состояния здоровья пациента с последующим информированием лечащего врача, выполнения медицинских манипуляций по назначению лечащего врача), медицинским регистратором (в части ведения медицинской документации, информирования лиц, подлежащих диспансерному наблюдению в текущем году, или их законных представителей о необходимости явки в целях диспансерного наблюдения).</w:t>
      </w:r>
      <w:r w:rsidR="001B3208">
        <w:rPr>
          <w:rFonts w:eastAsia="Calibri"/>
          <w:bCs/>
          <w:sz w:val="28"/>
          <w:szCs w:val="28"/>
        </w:rPr>
        <w:t>»</w:t>
      </w:r>
      <w:r w:rsidR="00B01481">
        <w:rPr>
          <w:rFonts w:eastAsia="Calibri"/>
          <w:bCs/>
          <w:sz w:val="28"/>
          <w:szCs w:val="28"/>
        </w:rPr>
        <w:t>.</w:t>
      </w:r>
    </w:p>
    <w:p w:rsidR="003961F7" w:rsidRDefault="006D76C6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</w:t>
      </w:r>
      <w:r w:rsidR="008B3424">
        <w:rPr>
          <w:rFonts w:eastAsia="Calibri"/>
          <w:bCs/>
          <w:sz w:val="28"/>
          <w:szCs w:val="28"/>
        </w:rPr>
        <w:t> </w:t>
      </w:r>
      <w:r>
        <w:rPr>
          <w:rFonts w:eastAsia="Calibri"/>
          <w:bCs/>
          <w:sz w:val="28"/>
          <w:szCs w:val="28"/>
        </w:rPr>
        <w:t>П</w:t>
      </w:r>
      <w:r w:rsidR="00F4055C">
        <w:rPr>
          <w:rFonts w:eastAsia="Calibri"/>
          <w:bCs/>
          <w:sz w:val="28"/>
          <w:szCs w:val="28"/>
        </w:rPr>
        <w:t xml:space="preserve">ункт 14 </w:t>
      </w:r>
      <w:r w:rsidR="00B85670">
        <w:rPr>
          <w:rFonts w:eastAsia="Calibri"/>
          <w:bCs/>
          <w:sz w:val="28"/>
          <w:szCs w:val="28"/>
        </w:rPr>
        <w:t>Порядка</w:t>
      </w:r>
      <w:r w:rsidR="003961F7">
        <w:rPr>
          <w:rFonts w:eastAsia="Calibri"/>
          <w:bCs/>
          <w:sz w:val="28"/>
          <w:szCs w:val="28"/>
        </w:rPr>
        <w:t>:</w:t>
      </w:r>
    </w:p>
    <w:p w:rsidR="006D76C6" w:rsidRDefault="003961F7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</w:t>
      </w:r>
      <w:r w:rsidR="00B85670">
        <w:rPr>
          <w:rFonts w:eastAsia="Calibri"/>
          <w:bCs/>
          <w:sz w:val="28"/>
          <w:szCs w:val="28"/>
        </w:rPr>
        <w:t xml:space="preserve"> </w:t>
      </w:r>
      <w:r w:rsidR="00F4055C">
        <w:rPr>
          <w:rFonts w:eastAsia="Calibri"/>
          <w:bCs/>
          <w:sz w:val="28"/>
          <w:szCs w:val="28"/>
        </w:rPr>
        <w:t xml:space="preserve">дополнить </w:t>
      </w:r>
      <w:r w:rsidR="008C31F4">
        <w:rPr>
          <w:rFonts w:eastAsia="Calibri"/>
          <w:bCs/>
          <w:sz w:val="28"/>
          <w:szCs w:val="28"/>
        </w:rPr>
        <w:t xml:space="preserve">абзацем 2 следующего содержания: </w:t>
      </w:r>
    </w:p>
    <w:p w:rsidR="00F4055C" w:rsidRDefault="008C31F4" w:rsidP="003F6E0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использования в медицинской организации медицинской информационной системы медицинской организации</w:t>
      </w:r>
      <w:r w:rsidR="006D76C6">
        <w:rPr>
          <w:rFonts w:eastAsiaTheme="minorHAnsi"/>
          <w:sz w:val="28"/>
          <w:szCs w:val="28"/>
          <w:vertAlign w:val="superscript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или государственной информационной системы в сфере здравоохранения субъекта Российской Федерации</w:t>
      </w:r>
      <w:r w:rsidR="006D76C6">
        <w:rPr>
          <w:rFonts w:eastAsiaTheme="minorHAnsi"/>
          <w:sz w:val="28"/>
          <w:szCs w:val="28"/>
          <w:vertAlign w:val="superscript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при проведении диспансерного наблюдения, информация о результатах диспансерных приемов (осмотров, консультаций) медицинскими работниками, исследований и иных медицинских вмешательств, входящих в объем диспансерного приема (осмотра, консультации),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</w:t>
      </w:r>
      <w:r>
        <w:rPr>
          <w:rFonts w:eastAsiaTheme="minorHAnsi"/>
          <w:sz w:val="28"/>
          <w:szCs w:val="28"/>
          <w:lang w:eastAsia="en-US"/>
        </w:rPr>
        <w:br/>
        <w:t>с целью предоставления гражданам услуг.</w:t>
      </w:r>
      <w:r w:rsidR="006D76C6">
        <w:rPr>
          <w:rFonts w:eastAsiaTheme="minorHAnsi"/>
          <w:sz w:val="28"/>
          <w:szCs w:val="28"/>
          <w:lang w:eastAsia="en-US"/>
        </w:rPr>
        <w:t>»</w:t>
      </w:r>
      <w:r w:rsidR="003961F7">
        <w:rPr>
          <w:rFonts w:eastAsiaTheme="minorHAnsi"/>
          <w:sz w:val="28"/>
          <w:szCs w:val="28"/>
          <w:lang w:eastAsia="en-US"/>
        </w:rPr>
        <w:t>;</w:t>
      </w:r>
    </w:p>
    <w:p w:rsidR="006D76C6" w:rsidRDefault="003961F7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2) </w:t>
      </w:r>
      <w:r w:rsidR="006D76C6">
        <w:rPr>
          <w:rFonts w:eastAsia="Calibri"/>
          <w:bCs/>
          <w:sz w:val="28"/>
          <w:szCs w:val="28"/>
        </w:rPr>
        <w:t>дополнить сносками «6» и «7» следующего содержания:</w:t>
      </w:r>
    </w:p>
    <w:p w:rsidR="006D76C6" w:rsidRPr="003F6E0B" w:rsidRDefault="006D76C6" w:rsidP="003F6E0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D76C6">
        <w:rPr>
          <w:rFonts w:eastAsia="Calibri"/>
          <w:bCs/>
          <w:sz w:val="28"/>
          <w:szCs w:val="28"/>
        </w:rPr>
        <w:t>«</w:t>
      </w:r>
      <w:r w:rsidRPr="006D76C6">
        <w:rPr>
          <w:rFonts w:eastAsia="Calibri"/>
          <w:bCs/>
          <w:sz w:val="28"/>
          <w:szCs w:val="28"/>
          <w:vertAlign w:val="superscript"/>
        </w:rPr>
        <w:t>6</w:t>
      </w:r>
      <w:r>
        <w:rPr>
          <w:rFonts w:eastAsia="Calibri"/>
          <w:bCs/>
          <w:sz w:val="28"/>
          <w:szCs w:val="28"/>
          <w:vertAlign w:val="superscript"/>
        </w:rPr>
        <w:t> </w:t>
      </w:r>
      <w:r w:rsidRPr="003F6E0B">
        <w:rPr>
          <w:sz w:val="28"/>
          <w:szCs w:val="28"/>
        </w:rPr>
        <w:t xml:space="preserve">Пункт 30 Требований к государственным информационным системам </w:t>
      </w:r>
      <w:r>
        <w:rPr>
          <w:sz w:val="28"/>
          <w:szCs w:val="28"/>
        </w:rPr>
        <w:br/>
      </w:r>
      <w:r w:rsidRPr="003F6E0B">
        <w:rPr>
          <w:sz w:val="28"/>
          <w:szCs w:val="28"/>
        </w:rPr>
        <w:t xml:space="preserve">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утвержденным приказом Минздрава России от 24 декабря 2018 г. № 911н «Об утверждении Требований </w:t>
      </w:r>
      <w:r w:rsidR="008B3424">
        <w:rPr>
          <w:sz w:val="28"/>
          <w:szCs w:val="28"/>
        </w:rPr>
        <w:br/>
      </w:r>
      <w:r w:rsidRPr="003F6E0B">
        <w:rPr>
          <w:sz w:val="28"/>
          <w:szCs w:val="28"/>
        </w:rPr>
        <w:t xml:space="preserve">к государственным информационным системам в сфере здравоохранения субъектов </w:t>
      </w:r>
      <w:r w:rsidRPr="003F6E0B">
        <w:rPr>
          <w:sz w:val="28"/>
          <w:szCs w:val="28"/>
        </w:rPr>
        <w:lastRenderedPageBreak/>
        <w:t xml:space="preserve">Российской Федерации, медицинским информационным системам медицинских организаций и информационным системам фармацевтических организаций» (зарегистрирован Министерством юстиции Российской Федерации 19 июня 2019 г. № 54963) (далее – Требования). </w:t>
      </w:r>
    </w:p>
    <w:p w:rsidR="006D76C6" w:rsidRDefault="006D76C6" w:rsidP="003F6E0B">
      <w:pPr>
        <w:spacing w:line="276" w:lineRule="auto"/>
        <w:ind w:firstLine="709"/>
        <w:jc w:val="both"/>
        <w:rPr>
          <w:sz w:val="28"/>
          <w:szCs w:val="28"/>
        </w:rPr>
      </w:pPr>
      <w:r w:rsidRPr="003F6E0B">
        <w:rPr>
          <w:sz w:val="28"/>
          <w:szCs w:val="28"/>
          <w:vertAlign w:val="superscript"/>
        </w:rPr>
        <w:t>7</w:t>
      </w:r>
      <w:r>
        <w:rPr>
          <w:sz w:val="28"/>
          <w:szCs w:val="28"/>
          <w:vertAlign w:val="superscript"/>
        </w:rPr>
        <w:t> </w:t>
      </w:r>
      <w:r w:rsidRPr="003F6E0B">
        <w:rPr>
          <w:sz w:val="28"/>
          <w:szCs w:val="28"/>
        </w:rPr>
        <w:t>Пункт 5 Требований.»</w:t>
      </w:r>
      <w:r w:rsidR="003F6E0B">
        <w:rPr>
          <w:sz w:val="28"/>
          <w:szCs w:val="28"/>
        </w:rPr>
        <w:t>.</w:t>
      </w:r>
    </w:p>
    <w:p w:rsidR="00CD1196" w:rsidRDefault="008B3424" w:rsidP="003F6E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D1196">
        <w:rPr>
          <w:sz w:val="28"/>
          <w:szCs w:val="28"/>
        </w:rPr>
        <w:t>В приложении № 1</w:t>
      </w:r>
      <w:r w:rsidR="006D5514">
        <w:rPr>
          <w:sz w:val="28"/>
          <w:szCs w:val="28"/>
        </w:rPr>
        <w:t xml:space="preserve"> к Порядку</w:t>
      </w:r>
      <w:r w:rsidR="00CD1196">
        <w:rPr>
          <w:sz w:val="28"/>
          <w:szCs w:val="28"/>
        </w:rPr>
        <w:t>:</w:t>
      </w:r>
    </w:p>
    <w:p w:rsidR="00CD1196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 </w:t>
      </w:r>
      <w:r w:rsidR="00CD1196">
        <w:rPr>
          <w:rFonts w:eastAsia="Calibri"/>
          <w:bCs/>
          <w:sz w:val="28"/>
          <w:szCs w:val="28"/>
        </w:rPr>
        <w:t>в графе «</w:t>
      </w:r>
      <w:r w:rsidR="00CD1196" w:rsidRPr="00CD1196">
        <w:rPr>
          <w:rFonts w:eastAsia="Calibri"/>
          <w:bCs/>
          <w:sz w:val="28"/>
          <w:szCs w:val="28"/>
        </w:rPr>
        <w:t>Контролируемые показатели состояния здоровья в рамках</w:t>
      </w:r>
      <w:r w:rsidR="00CD1196">
        <w:rPr>
          <w:rFonts w:eastAsia="Calibri"/>
          <w:bCs/>
          <w:sz w:val="28"/>
          <w:szCs w:val="28"/>
        </w:rPr>
        <w:t xml:space="preserve"> </w:t>
      </w:r>
      <w:r w:rsidR="00CD1196" w:rsidRPr="00CD1196">
        <w:rPr>
          <w:rFonts w:eastAsia="Calibri"/>
          <w:bCs/>
          <w:sz w:val="28"/>
          <w:szCs w:val="28"/>
        </w:rPr>
        <w:t>проведения диспансерного наблюдения</w:t>
      </w:r>
      <w:r w:rsidR="00CD1196">
        <w:rPr>
          <w:rFonts w:eastAsia="Calibri"/>
          <w:bCs/>
          <w:sz w:val="28"/>
          <w:szCs w:val="28"/>
        </w:rPr>
        <w:t xml:space="preserve">» </w:t>
      </w:r>
      <w:r w:rsidR="00553AE9">
        <w:rPr>
          <w:rFonts w:eastAsia="Calibri"/>
          <w:bCs/>
          <w:sz w:val="28"/>
          <w:szCs w:val="28"/>
        </w:rPr>
        <w:t xml:space="preserve">в </w:t>
      </w:r>
      <w:r w:rsidR="00CD1196">
        <w:rPr>
          <w:rFonts w:eastAsia="Calibri"/>
          <w:bCs/>
          <w:sz w:val="28"/>
          <w:szCs w:val="28"/>
        </w:rPr>
        <w:t>подпункт</w:t>
      </w:r>
      <w:r w:rsidR="00553AE9">
        <w:rPr>
          <w:rFonts w:eastAsia="Calibri"/>
          <w:bCs/>
          <w:sz w:val="28"/>
          <w:szCs w:val="28"/>
        </w:rPr>
        <w:t>ах</w:t>
      </w:r>
      <w:r w:rsidR="00DA3460">
        <w:rPr>
          <w:rFonts w:eastAsia="Calibri"/>
          <w:bCs/>
          <w:sz w:val="28"/>
          <w:szCs w:val="28"/>
        </w:rPr>
        <w:t xml:space="preserve"> 1–</w:t>
      </w:r>
      <w:r w:rsidR="00CD1196">
        <w:rPr>
          <w:rFonts w:eastAsia="Calibri"/>
          <w:bCs/>
          <w:sz w:val="28"/>
          <w:szCs w:val="28"/>
        </w:rPr>
        <w:t>3</w:t>
      </w:r>
      <w:r w:rsidR="00DA3460">
        <w:rPr>
          <w:rFonts w:eastAsia="Calibri"/>
          <w:bCs/>
          <w:sz w:val="28"/>
          <w:szCs w:val="28"/>
        </w:rPr>
        <w:t>, 22, 23</w:t>
      </w:r>
      <w:r w:rsidR="00CD1196">
        <w:rPr>
          <w:rFonts w:eastAsia="Calibri"/>
          <w:bCs/>
          <w:sz w:val="28"/>
          <w:szCs w:val="28"/>
        </w:rPr>
        <w:t xml:space="preserve"> слово «скорость;» заменить словами «уровень креатинина крови с расчетом скорости»;</w:t>
      </w:r>
    </w:p>
    <w:p w:rsidR="00CD1196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 </w:t>
      </w:r>
      <w:r w:rsidR="00CD1196">
        <w:rPr>
          <w:rFonts w:eastAsia="Calibri"/>
          <w:bCs/>
          <w:sz w:val="28"/>
          <w:szCs w:val="28"/>
        </w:rPr>
        <w:t>в графе «</w:t>
      </w:r>
      <w:r w:rsidR="00CD1196" w:rsidRPr="00CD1196">
        <w:rPr>
          <w:rFonts w:eastAsia="Calibri"/>
          <w:bCs/>
          <w:sz w:val="28"/>
          <w:szCs w:val="28"/>
        </w:rPr>
        <w:t>Контролируемые показатели состояния здоровья в рамках</w:t>
      </w:r>
      <w:r w:rsidR="00CD1196">
        <w:rPr>
          <w:rFonts w:eastAsia="Calibri"/>
          <w:bCs/>
          <w:sz w:val="28"/>
          <w:szCs w:val="28"/>
        </w:rPr>
        <w:t xml:space="preserve"> </w:t>
      </w:r>
      <w:r w:rsidR="00CD1196" w:rsidRPr="00CD1196">
        <w:rPr>
          <w:rFonts w:eastAsia="Calibri"/>
          <w:bCs/>
          <w:sz w:val="28"/>
          <w:szCs w:val="28"/>
        </w:rPr>
        <w:t>проведения диспансерного наблюдения</w:t>
      </w:r>
      <w:r w:rsidR="00CD1196">
        <w:rPr>
          <w:rFonts w:eastAsia="Calibri"/>
          <w:bCs/>
          <w:sz w:val="28"/>
          <w:szCs w:val="28"/>
        </w:rPr>
        <w:t>» подпункта 4 слово «общетерапевтический»</w:t>
      </w:r>
      <w:r w:rsidR="00C94387">
        <w:rPr>
          <w:rFonts w:eastAsia="Calibri"/>
          <w:bCs/>
          <w:sz w:val="28"/>
          <w:szCs w:val="28"/>
        </w:rPr>
        <w:t xml:space="preserve"> исключить;</w:t>
      </w:r>
    </w:p>
    <w:p w:rsidR="00C94387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3) </w:t>
      </w:r>
      <w:r w:rsidR="00C94387">
        <w:rPr>
          <w:rFonts w:eastAsia="Calibri"/>
          <w:bCs/>
          <w:sz w:val="28"/>
          <w:szCs w:val="28"/>
        </w:rPr>
        <w:t>в графе «</w:t>
      </w:r>
      <w:r w:rsidR="00C94387" w:rsidRPr="00C94387">
        <w:rPr>
          <w:rFonts w:eastAsia="Calibri"/>
          <w:bCs/>
          <w:sz w:val="28"/>
          <w:szCs w:val="28"/>
        </w:rPr>
        <w:t xml:space="preserve">Код по Международной статистической классификации болезней </w:t>
      </w:r>
      <w:r w:rsidR="006D5514">
        <w:rPr>
          <w:rFonts w:eastAsia="Calibri"/>
          <w:bCs/>
          <w:sz w:val="28"/>
          <w:szCs w:val="28"/>
        </w:rPr>
        <w:br/>
      </w:r>
      <w:r w:rsidR="00C94387" w:rsidRPr="00C94387">
        <w:rPr>
          <w:rFonts w:eastAsia="Calibri"/>
          <w:bCs/>
          <w:sz w:val="28"/>
          <w:szCs w:val="28"/>
        </w:rPr>
        <w:t>и проблем, связанных со здоровьем, 10-го пересмотра</w:t>
      </w:r>
      <w:r w:rsidR="00C94387">
        <w:rPr>
          <w:rFonts w:eastAsia="Calibri"/>
          <w:bCs/>
          <w:sz w:val="28"/>
          <w:szCs w:val="28"/>
        </w:rPr>
        <w:t>» подпункта 7 слово «</w:t>
      </w:r>
      <w:r w:rsidR="00C94387">
        <w:rPr>
          <w:rFonts w:eastAsia="Calibri"/>
          <w:bCs/>
          <w:sz w:val="28"/>
          <w:szCs w:val="28"/>
          <w:lang w:val="en-US"/>
        </w:rPr>
        <w:t>R</w:t>
      </w:r>
      <w:r w:rsidR="00C94387" w:rsidRPr="00C94387">
        <w:rPr>
          <w:rFonts w:eastAsia="Calibri"/>
          <w:bCs/>
          <w:sz w:val="28"/>
          <w:szCs w:val="28"/>
        </w:rPr>
        <w:t>73.9</w:t>
      </w:r>
      <w:r w:rsidR="00C94387">
        <w:rPr>
          <w:rFonts w:eastAsia="Calibri"/>
          <w:bCs/>
          <w:sz w:val="28"/>
          <w:szCs w:val="28"/>
        </w:rPr>
        <w:t>» исключить;</w:t>
      </w:r>
    </w:p>
    <w:p w:rsidR="00C94387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4) </w:t>
      </w:r>
      <w:r w:rsidR="00C94387">
        <w:rPr>
          <w:rFonts w:eastAsia="Calibri"/>
          <w:bCs/>
          <w:sz w:val="28"/>
          <w:szCs w:val="28"/>
        </w:rPr>
        <w:t>в графе «</w:t>
      </w:r>
      <w:r w:rsidR="00C94387" w:rsidRPr="00C94387">
        <w:rPr>
          <w:rFonts w:eastAsia="Calibri"/>
          <w:bCs/>
          <w:sz w:val="28"/>
          <w:szCs w:val="28"/>
        </w:rPr>
        <w:t>Хроническое заболевание, функциональное расстройство, иное состояние, при наличии которых устанавливается диспансерное наблюдение</w:t>
      </w:r>
      <w:r w:rsidR="00C94387">
        <w:rPr>
          <w:rFonts w:eastAsia="Calibri"/>
          <w:bCs/>
          <w:sz w:val="28"/>
          <w:szCs w:val="28"/>
        </w:rPr>
        <w:t>» подпункта 7 слово «Предиабет» заменить словом «</w:t>
      </w:r>
      <w:r w:rsidR="00C94387" w:rsidRPr="00C94387">
        <w:rPr>
          <w:rFonts w:eastAsia="Calibri"/>
          <w:bCs/>
          <w:sz w:val="28"/>
          <w:szCs w:val="28"/>
        </w:rPr>
        <w:t xml:space="preserve">Нарушение толерантности </w:t>
      </w:r>
      <w:r w:rsidR="00C94387">
        <w:rPr>
          <w:rFonts w:eastAsia="Calibri"/>
          <w:bCs/>
          <w:sz w:val="28"/>
          <w:szCs w:val="28"/>
        </w:rPr>
        <w:br/>
      </w:r>
      <w:r w:rsidR="00C94387" w:rsidRPr="00C94387">
        <w:rPr>
          <w:rFonts w:eastAsia="Calibri"/>
          <w:bCs/>
          <w:sz w:val="28"/>
          <w:szCs w:val="28"/>
        </w:rPr>
        <w:t>к глюкозе</w:t>
      </w:r>
      <w:r w:rsidR="00C94387">
        <w:rPr>
          <w:rFonts w:eastAsia="Calibri"/>
          <w:bCs/>
          <w:sz w:val="28"/>
          <w:szCs w:val="28"/>
        </w:rPr>
        <w:t>»;</w:t>
      </w:r>
    </w:p>
    <w:p w:rsidR="00C94387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5) </w:t>
      </w:r>
      <w:r w:rsidR="00C94387">
        <w:rPr>
          <w:rFonts w:eastAsia="Calibri"/>
          <w:bCs/>
          <w:sz w:val="28"/>
          <w:szCs w:val="28"/>
        </w:rPr>
        <w:t>в графе «</w:t>
      </w:r>
      <w:r w:rsidR="00C94387" w:rsidRPr="00CD1196">
        <w:rPr>
          <w:rFonts w:eastAsia="Calibri"/>
          <w:bCs/>
          <w:sz w:val="28"/>
          <w:szCs w:val="28"/>
        </w:rPr>
        <w:t>Контролируемые показатели состояния здоровья в рамках</w:t>
      </w:r>
      <w:r w:rsidR="00C94387">
        <w:rPr>
          <w:rFonts w:eastAsia="Calibri"/>
          <w:bCs/>
          <w:sz w:val="28"/>
          <w:szCs w:val="28"/>
        </w:rPr>
        <w:t xml:space="preserve"> </w:t>
      </w:r>
      <w:r w:rsidR="00C94387" w:rsidRPr="00CD1196">
        <w:rPr>
          <w:rFonts w:eastAsia="Calibri"/>
          <w:bCs/>
          <w:sz w:val="28"/>
          <w:szCs w:val="28"/>
        </w:rPr>
        <w:t>проведения диспансерного наблюдения</w:t>
      </w:r>
      <w:r w:rsidR="00C94387">
        <w:rPr>
          <w:rFonts w:eastAsia="Calibri"/>
          <w:bCs/>
          <w:sz w:val="28"/>
          <w:szCs w:val="28"/>
        </w:rPr>
        <w:t>» подпункта 7 слова «и через 2 часа после нагрузки» заменить словами «</w:t>
      </w:r>
      <w:r w:rsidR="00C94387" w:rsidRPr="00C94387">
        <w:rPr>
          <w:rFonts w:eastAsia="Calibri"/>
          <w:bCs/>
          <w:sz w:val="28"/>
          <w:szCs w:val="28"/>
        </w:rPr>
        <w:t xml:space="preserve">или в ходе перорального глюкозо-толерантного теста </w:t>
      </w:r>
      <w:r w:rsidR="00C94387">
        <w:rPr>
          <w:rFonts w:eastAsia="Calibri"/>
          <w:bCs/>
          <w:sz w:val="28"/>
          <w:szCs w:val="28"/>
        </w:rPr>
        <w:br/>
      </w:r>
      <w:r w:rsidR="00C94387" w:rsidRPr="00C94387">
        <w:rPr>
          <w:rFonts w:eastAsia="Calibri"/>
          <w:bCs/>
          <w:sz w:val="28"/>
          <w:szCs w:val="28"/>
        </w:rPr>
        <w:t>с 75</w:t>
      </w:r>
      <w:r w:rsidR="00215534">
        <w:rPr>
          <w:rFonts w:eastAsia="Calibri"/>
          <w:bCs/>
          <w:sz w:val="28"/>
          <w:szCs w:val="28"/>
        </w:rPr>
        <w:t> </w:t>
      </w:r>
      <w:r w:rsidR="00C94387" w:rsidRPr="00C94387">
        <w:rPr>
          <w:rFonts w:eastAsia="Calibri"/>
          <w:bCs/>
          <w:sz w:val="28"/>
          <w:szCs w:val="28"/>
        </w:rPr>
        <w:t>г</w:t>
      </w:r>
      <w:r w:rsidR="00215534">
        <w:rPr>
          <w:rFonts w:eastAsia="Calibri"/>
          <w:bCs/>
          <w:sz w:val="28"/>
          <w:szCs w:val="28"/>
        </w:rPr>
        <w:t>.</w:t>
      </w:r>
      <w:r w:rsidR="00C94387" w:rsidRPr="00C94387">
        <w:rPr>
          <w:rFonts w:eastAsia="Calibri"/>
          <w:bCs/>
          <w:sz w:val="28"/>
          <w:szCs w:val="28"/>
        </w:rPr>
        <w:t xml:space="preserve"> безводной глюкозы (натощак и через 2 часа после нагрузки) </w:t>
      </w:r>
      <w:r w:rsidR="00215534">
        <w:rPr>
          <w:rFonts w:eastAsia="Calibri"/>
          <w:bCs/>
          <w:sz w:val="28"/>
          <w:szCs w:val="28"/>
        </w:rPr>
        <w:br/>
      </w:r>
      <w:r w:rsidR="00C94387" w:rsidRPr="00C94387">
        <w:rPr>
          <w:rFonts w:eastAsia="Calibri"/>
          <w:bCs/>
          <w:sz w:val="28"/>
          <w:szCs w:val="28"/>
        </w:rPr>
        <w:t>или гликированный гемоглобин</w:t>
      </w:r>
      <w:r w:rsidR="00C94387">
        <w:rPr>
          <w:rFonts w:eastAsia="Calibri"/>
          <w:bCs/>
          <w:sz w:val="28"/>
          <w:szCs w:val="28"/>
        </w:rPr>
        <w:t>»</w:t>
      </w:r>
      <w:r w:rsidR="00215534">
        <w:rPr>
          <w:rFonts w:eastAsia="Calibri"/>
          <w:bCs/>
          <w:sz w:val="28"/>
          <w:szCs w:val="28"/>
        </w:rPr>
        <w:t>;</w:t>
      </w:r>
    </w:p>
    <w:p w:rsidR="00215534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6) </w:t>
      </w:r>
      <w:r w:rsidR="00215534">
        <w:rPr>
          <w:rFonts w:eastAsia="Calibri"/>
          <w:bCs/>
          <w:sz w:val="28"/>
          <w:szCs w:val="28"/>
        </w:rPr>
        <w:t>в графе «</w:t>
      </w:r>
      <w:r w:rsidR="00215534" w:rsidRPr="00C94387">
        <w:rPr>
          <w:rFonts w:eastAsia="Calibri"/>
          <w:bCs/>
          <w:sz w:val="28"/>
          <w:szCs w:val="28"/>
        </w:rPr>
        <w:t xml:space="preserve">Код по Международной статистической классификации болезней </w:t>
      </w:r>
      <w:r w:rsidR="00215534">
        <w:rPr>
          <w:rFonts w:eastAsia="Calibri"/>
          <w:bCs/>
          <w:sz w:val="28"/>
          <w:szCs w:val="28"/>
        </w:rPr>
        <w:br/>
      </w:r>
      <w:r w:rsidR="00215534" w:rsidRPr="00C94387">
        <w:rPr>
          <w:rFonts w:eastAsia="Calibri"/>
          <w:bCs/>
          <w:sz w:val="28"/>
          <w:szCs w:val="28"/>
        </w:rPr>
        <w:t>и проблем, связанных со здоровьем, 10-го пересмотра</w:t>
      </w:r>
      <w:r w:rsidR="00215534">
        <w:rPr>
          <w:rFonts w:eastAsia="Calibri"/>
          <w:bCs/>
          <w:sz w:val="28"/>
          <w:szCs w:val="28"/>
        </w:rPr>
        <w:t>» подпункта 8 слово «Е11» заменить словом «Е11.9»;</w:t>
      </w:r>
    </w:p>
    <w:p w:rsidR="00215534" w:rsidRDefault="0021553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7)</w:t>
      </w:r>
      <w:r w:rsidR="008B3424">
        <w:rPr>
          <w:rFonts w:eastAsia="Calibri"/>
          <w:bCs/>
          <w:sz w:val="28"/>
          <w:szCs w:val="28"/>
        </w:rPr>
        <w:t> </w:t>
      </w:r>
      <w:r>
        <w:rPr>
          <w:rFonts w:eastAsia="Calibri"/>
          <w:bCs/>
          <w:sz w:val="28"/>
          <w:szCs w:val="28"/>
        </w:rPr>
        <w:t>в графе «</w:t>
      </w:r>
      <w:r w:rsidRPr="00C94387">
        <w:rPr>
          <w:rFonts w:eastAsia="Calibri"/>
          <w:bCs/>
          <w:sz w:val="28"/>
          <w:szCs w:val="28"/>
        </w:rPr>
        <w:t>Хроническое заболевание, функциональное расстройство, иное состояние, при наличии которых устанавливается диспансерное наблюдение</w:t>
      </w:r>
      <w:r>
        <w:rPr>
          <w:rFonts w:eastAsia="Calibri"/>
          <w:bCs/>
          <w:sz w:val="28"/>
          <w:szCs w:val="28"/>
        </w:rPr>
        <w:t>» подпункта 8 слова «Инсулиннезависимый сахарный диабет» заменить словами «</w:t>
      </w:r>
      <w:r w:rsidRPr="00215534">
        <w:rPr>
          <w:rFonts w:eastAsia="Calibri"/>
          <w:bCs/>
          <w:sz w:val="28"/>
          <w:szCs w:val="28"/>
        </w:rPr>
        <w:t>Сахарный диабет 2 типа без осложнений</w:t>
      </w:r>
      <w:r>
        <w:rPr>
          <w:rFonts w:eastAsia="Calibri"/>
          <w:bCs/>
          <w:sz w:val="28"/>
          <w:szCs w:val="28"/>
        </w:rPr>
        <w:t>»</w:t>
      </w:r>
      <w:r w:rsidR="00C860F0">
        <w:rPr>
          <w:rFonts w:eastAsia="Calibri"/>
          <w:bCs/>
          <w:sz w:val="28"/>
          <w:szCs w:val="28"/>
        </w:rPr>
        <w:t>;</w:t>
      </w:r>
    </w:p>
    <w:p w:rsidR="00C860F0" w:rsidRDefault="008B3424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8) </w:t>
      </w:r>
      <w:r w:rsidR="00C860F0">
        <w:rPr>
          <w:rFonts w:eastAsia="Calibri"/>
          <w:bCs/>
          <w:sz w:val="28"/>
          <w:szCs w:val="28"/>
        </w:rPr>
        <w:t>в графе «</w:t>
      </w:r>
      <w:r w:rsidR="00C860F0" w:rsidRPr="00C860F0">
        <w:rPr>
          <w:rFonts w:eastAsia="Calibri"/>
          <w:bCs/>
          <w:sz w:val="28"/>
          <w:szCs w:val="28"/>
        </w:rPr>
        <w:t>Минимальная периодичность диспансерных приемов (осмотров, консультаций</w:t>
      </w:r>
      <w:r w:rsidR="00C860F0">
        <w:rPr>
          <w:rFonts w:eastAsia="Calibri"/>
          <w:bCs/>
          <w:sz w:val="28"/>
          <w:szCs w:val="28"/>
        </w:rPr>
        <w:t>)» подпункт</w:t>
      </w:r>
      <w:r w:rsidR="003961F7">
        <w:rPr>
          <w:rFonts w:eastAsia="Calibri"/>
          <w:bCs/>
          <w:sz w:val="28"/>
          <w:szCs w:val="28"/>
        </w:rPr>
        <w:t>а</w:t>
      </w:r>
      <w:r w:rsidR="00C860F0">
        <w:rPr>
          <w:rFonts w:eastAsia="Calibri"/>
          <w:bCs/>
          <w:sz w:val="28"/>
          <w:szCs w:val="28"/>
        </w:rPr>
        <w:t xml:space="preserve"> 8 дополнить словами «, но не реже 1 раза в год»</w:t>
      </w:r>
      <w:r w:rsidR="006E783A">
        <w:rPr>
          <w:rFonts w:eastAsia="Calibri"/>
          <w:bCs/>
          <w:sz w:val="28"/>
          <w:szCs w:val="28"/>
        </w:rPr>
        <w:t>;</w:t>
      </w:r>
    </w:p>
    <w:p w:rsidR="006E783A" w:rsidRDefault="00831390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9) </w:t>
      </w:r>
      <w:r w:rsidR="006E783A">
        <w:rPr>
          <w:rFonts w:eastAsia="Calibri"/>
          <w:bCs/>
          <w:sz w:val="28"/>
          <w:szCs w:val="28"/>
        </w:rPr>
        <w:t>в графе «</w:t>
      </w:r>
      <w:r w:rsidR="006E783A" w:rsidRPr="006E783A">
        <w:rPr>
          <w:rFonts w:eastAsia="Calibri"/>
          <w:bCs/>
          <w:sz w:val="28"/>
          <w:szCs w:val="28"/>
        </w:rPr>
        <w:t>Примечания</w:t>
      </w:r>
      <w:r w:rsidR="006E783A">
        <w:rPr>
          <w:rFonts w:eastAsia="Calibri"/>
          <w:bCs/>
          <w:sz w:val="28"/>
          <w:szCs w:val="28"/>
        </w:rPr>
        <w:t>» подпункта 8 слова «(по медицинским показаниям)» заменить словами «</w:t>
      </w:r>
      <w:r w:rsidR="006E783A" w:rsidRPr="006E783A">
        <w:rPr>
          <w:rFonts w:eastAsia="Calibri"/>
          <w:bCs/>
          <w:sz w:val="28"/>
          <w:szCs w:val="28"/>
        </w:rPr>
        <w:t xml:space="preserve">при впервые выявленном сахарном диабете, при недостижении </w:t>
      </w:r>
      <w:r w:rsidR="006E783A">
        <w:rPr>
          <w:rFonts w:eastAsia="Calibri"/>
          <w:bCs/>
          <w:sz w:val="28"/>
          <w:szCs w:val="28"/>
        </w:rPr>
        <w:br/>
      </w:r>
      <w:r w:rsidR="006E783A" w:rsidRPr="006E783A">
        <w:rPr>
          <w:rFonts w:eastAsia="Calibri"/>
          <w:bCs/>
          <w:sz w:val="28"/>
          <w:szCs w:val="28"/>
        </w:rPr>
        <w:t xml:space="preserve">в течение 6 месяцев индивидуальных целевых значений гликемического профиля, при развитии осложнений сахарного диабета, при наступлении беременности, </w:t>
      </w:r>
      <w:r w:rsidR="006E783A">
        <w:rPr>
          <w:rFonts w:eastAsia="Calibri"/>
          <w:bCs/>
          <w:sz w:val="28"/>
          <w:szCs w:val="28"/>
        </w:rPr>
        <w:br/>
      </w:r>
      <w:r w:rsidR="006E783A" w:rsidRPr="006E783A">
        <w:rPr>
          <w:rFonts w:eastAsia="Calibri"/>
          <w:bCs/>
          <w:sz w:val="28"/>
          <w:szCs w:val="28"/>
        </w:rPr>
        <w:t>при подозрении на иные типы сахарного диабета</w:t>
      </w:r>
      <w:r w:rsidR="006E783A">
        <w:rPr>
          <w:rFonts w:eastAsia="Calibri"/>
          <w:bCs/>
          <w:sz w:val="28"/>
          <w:szCs w:val="28"/>
        </w:rPr>
        <w:t>»;</w:t>
      </w:r>
    </w:p>
    <w:p w:rsidR="006E783A" w:rsidRDefault="00831390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10) </w:t>
      </w:r>
      <w:r w:rsidR="006E783A">
        <w:rPr>
          <w:rFonts w:eastAsia="Calibri"/>
          <w:bCs/>
          <w:sz w:val="28"/>
          <w:szCs w:val="28"/>
        </w:rPr>
        <w:t xml:space="preserve">подпункт 9 изложить </w:t>
      </w:r>
      <w:r w:rsidR="00B1729B">
        <w:rPr>
          <w:rFonts w:eastAsia="Calibri"/>
          <w:bCs/>
          <w:sz w:val="28"/>
          <w:szCs w:val="28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44"/>
        <w:gridCol w:w="1712"/>
        <w:gridCol w:w="1930"/>
        <w:gridCol w:w="1555"/>
        <w:gridCol w:w="2129"/>
        <w:gridCol w:w="1007"/>
        <w:gridCol w:w="1578"/>
      </w:tblGrid>
      <w:tr w:rsidR="00B1729B" w:rsidRPr="00B1729B" w:rsidTr="009424FD">
        <w:trPr>
          <w:trHeight w:val="6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7"/>
              <w:rPr>
                <w:sz w:val="20"/>
                <w:szCs w:val="20"/>
                <w:lang w:eastAsia="en-US"/>
              </w:rPr>
            </w:pPr>
            <w:r w:rsidRPr="00B1729B"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1729B">
              <w:rPr>
                <w:sz w:val="20"/>
                <w:szCs w:val="20"/>
                <w:lang w:val="en-US" w:eastAsia="en-US"/>
              </w:rPr>
              <w:t>G</w:t>
            </w:r>
            <w:r w:rsidRPr="00B1729B">
              <w:rPr>
                <w:sz w:val="20"/>
                <w:szCs w:val="20"/>
                <w:lang w:eastAsia="en-US"/>
              </w:rPr>
              <w:t>45</w:t>
            </w:r>
          </w:p>
          <w:p w:rsidR="00B1729B" w:rsidRPr="00FA2153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FA2153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1729B">
              <w:rPr>
                <w:sz w:val="20"/>
                <w:szCs w:val="20"/>
                <w:lang w:val="en-US" w:eastAsia="en-US"/>
              </w:rPr>
              <w:t>I</w:t>
            </w:r>
            <w:r w:rsidRPr="00B1729B">
              <w:rPr>
                <w:sz w:val="20"/>
                <w:szCs w:val="20"/>
                <w:lang w:eastAsia="en-US"/>
              </w:rPr>
              <w:t>60-</w:t>
            </w:r>
            <w:r w:rsidRPr="00B1729B">
              <w:rPr>
                <w:sz w:val="20"/>
                <w:szCs w:val="20"/>
                <w:lang w:val="en-US" w:eastAsia="en-US"/>
              </w:rPr>
              <w:t>I</w:t>
            </w:r>
            <w:r w:rsidRPr="00B1729B">
              <w:rPr>
                <w:sz w:val="20"/>
                <w:szCs w:val="20"/>
                <w:lang w:eastAsia="en-US"/>
              </w:rPr>
              <w:t>64</w:t>
            </w: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1729B">
              <w:rPr>
                <w:sz w:val="20"/>
                <w:szCs w:val="20"/>
                <w:lang w:eastAsia="en-US"/>
              </w:rPr>
              <w:t>I67.8</w:t>
            </w: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1729B">
              <w:rPr>
                <w:sz w:val="20"/>
                <w:szCs w:val="20"/>
                <w:lang w:val="en-US" w:eastAsia="en-US"/>
              </w:rPr>
              <w:t>I</w:t>
            </w:r>
            <w:r w:rsidRPr="00B1729B">
              <w:rPr>
                <w:sz w:val="20"/>
                <w:szCs w:val="20"/>
                <w:lang w:eastAsia="en-US"/>
              </w:rPr>
              <w:t>69.0 в случае, если выявленные заболевания являются последствием цереброваскулярных болезней</w:t>
            </w:r>
          </w:p>
          <w:p w:rsidR="00B1729B" w:rsidRPr="00B1729B" w:rsidRDefault="00B1729B" w:rsidP="006D5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9B" w:rsidRPr="00B1729B" w:rsidRDefault="00B1729B" w:rsidP="00B1729B">
            <w:pPr>
              <w:spacing w:line="253" w:lineRule="atLeast"/>
              <w:rPr>
                <w:sz w:val="20"/>
                <w:szCs w:val="20"/>
              </w:rPr>
            </w:pPr>
            <w:r w:rsidRPr="00B1729B">
              <w:rPr>
                <w:sz w:val="20"/>
                <w:szCs w:val="20"/>
              </w:rPr>
              <w:t>Транзиторная ишемическая атака</w:t>
            </w:r>
            <w:r w:rsidR="009424FD">
              <w:rPr>
                <w:sz w:val="20"/>
                <w:szCs w:val="20"/>
              </w:rPr>
              <w:t>,</w:t>
            </w: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spacing w:line="253" w:lineRule="atLeast"/>
              <w:rPr>
                <w:sz w:val="20"/>
                <w:szCs w:val="20"/>
              </w:rPr>
            </w:pPr>
            <w:r w:rsidRPr="00B1729B">
              <w:rPr>
                <w:sz w:val="20"/>
                <w:szCs w:val="20"/>
              </w:rPr>
              <w:t>Субарахноидальное кровоизлияние</w:t>
            </w:r>
            <w:r w:rsidR="009424FD">
              <w:rPr>
                <w:sz w:val="20"/>
                <w:szCs w:val="20"/>
              </w:rPr>
              <w:t>,</w:t>
            </w:r>
          </w:p>
          <w:p w:rsidR="00B1729B" w:rsidRPr="00B1729B" w:rsidRDefault="00B1729B" w:rsidP="00B1729B">
            <w:pPr>
              <w:spacing w:line="253" w:lineRule="atLeast"/>
              <w:rPr>
                <w:sz w:val="20"/>
                <w:szCs w:val="20"/>
              </w:rPr>
            </w:pPr>
            <w:r w:rsidRPr="00B1729B">
              <w:rPr>
                <w:sz w:val="20"/>
                <w:szCs w:val="20"/>
              </w:rPr>
              <w:t>Внутримозговое кровоизлияние</w:t>
            </w:r>
            <w:r w:rsidR="009424FD">
              <w:rPr>
                <w:sz w:val="20"/>
                <w:szCs w:val="20"/>
              </w:rPr>
              <w:t>,</w:t>
            </w:r>
          </w:p>
          <w:p w:rsidR="00B1729B" w:rsidRPr="00B1729B" w:rsidRDefault="00B1729B" w:rsidP="00B1729B">
            <w:pPr>
              <w:spacing w:line="253" w:lineRule="atLeast"/>
              <w:rPr>
                <w:sz w:val="20"/>
                <w:szCs w:val="20"/>
              </w:rPr>
            </w:pPr>
            <w:r w:rsidRPr="00B1729B">
              <w:rPr>
                <w:sz w:val="20"/>
                <w:szCs w:val="20"/>
              </w:rPr>
              <w:t>Другое нетравматическое внутричерепное кровоизлияние</w:t>
            </w:r>
            <w:r w:rsidR="009424FD">
              <w:rPr>
                <w:sz w:val="20"/>
                <w:szCs w:val="20"/>
              </w:rPr>
              <w:t>,</w:t>
            </w:r>
          </w:p>
          <w:p w:rsidR="00B1729B" w:rsidRPr="00B1729B" w:rsidRDefault="00B1729B" w:rsidP="00B1729B">
            <w:pPr>
              <w:spacing w:line="253" w:lineRule="atLeast"/>
              <w:rPr>
                <w:sz w:val="20"/>
                <w:szCs w:val="20"/>
              </w:rPr>
            </w:pPr>
            <w:r w:rsidRPr="00B1729B">
              <w:rPr>
                <w:sz w:val="20"/>
                <w:szCs w:val="20"/>
              </w:rPr>
              <w:t>Инфаркт мозга</w:t>
            </w:r>
            <w:r w:rsidR="009424FD">
              <w:rPr>
                <w:sz w:val="20"/>
                <w:szCs w:val="20"/>
              </w:rPr>
              <w:t>,</w:t>
            </w:r>
          </w:p>
          <w:p w:rsidR="00B1729B" w:rsidRPr="00B1729B" w:rsidRDefault="00B1729B" w:rsidP="00B1729B">
            <w:pPr>
              <w:spacing w:line="253" w:lineRule="atLeast"/>
            </w:pPr>
            <w:r w:rsidRPr="00B1729B">
              <w:rPr>
                <w:sz w:val="20"/>
                <w:szCs w:val="20"/>
              </w:rPr>
              <w:t>Инсульт, неуточненный как кровоизлияние или инфаркт</w:t>
            </w:r>
          </w:p>
          <w:p w:rsid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spacing w:line="253" w:lineRule="atLeast"/>
              <w:rPr>
                <w:sz w:val="20"/>
                <w:szCs w:val="20"/>
              </w:rPr>
            </w:pPr>
            <w:r w:rsidRPr="00B1729B">
              <w:rPr>
                <w:sz w:val="20"/>
                <w:szCs w:val="20"/>
              </w:rPr>
              <w:t>Другие уточненные поражения сосудов мозга</w:t>
            </w:r>
          </w:p>
          <w:p w:rsidR="00B1729B" w:rsidRPr="00B1729B" w:rsidRDefault="00B1729B" w:rsidP="00B1729B">
            <w:pPr>
              <w:rPr>
                <w:sz w:val="20"/>
                <w:szCs w:val="20"/>
              </w:rPr>
            </w:pPr>
          </w:p>
          <w:p w:rsidR="00B1729B" w:rsidRPr="00B1729B" w:rsidRDefault="00B1729B" w:rsidP="006D5514">
            <w:pPr>
              <w:spacing w:line="253" w:lineRule="atLeast"/>
              <w:rPr>
                <w:sz w:val="20"/>
                <w:szCs w:val="20"/>
                <w:lang w:eastAsia="en-US"/>
              </w:rPr>
            </w:pPr>
            <w:r w:rsidRPr="00B1729B">
              <w:rPr>
                <w:sz w:val="20"/>
                <w:szCs w:val="20"/>
              </w:rPr>
              <w:t>Последствия субарахноидального кровоизлияния, внутричерепного кровоизлияния, другого нетравматического внутричерепного кровоизлияния, последствия инфаркта мозга и инсульта, не уточненные как кровоизлияния или инфаркт мозга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9B" w:rsidRPr="00B1729B" w:rsidRDefault="00B1729B" w:rsidP="009424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1729B">
              <w:rPr>
                <w:sz w:val="20"/>
                <w:szCs w:val="20"/>
                <w:lang w:eastAsia="en-US"/>
              </w:rPr>
              <w:t>В соответствии с клиническими рекомендациями, при этом в первый год диспа</w:t>
            </w:r>
            <w:r w:rsidR="009424FD">
              <w:rPr>
                <w:sz w:val="20"/>
                <w:szCs w:val="20"/>
                <w:lang w:eastAsia="en-US"/>
              </w:rPr>
              <w:t>н</w:t>
            </w:r>
            <w:r w:rsidRPr="00B1729B">
              <w:rPr>
                <w:sz w:val="20"/>
                <w:szCs w:val="20"/>
                <w:lang w:eastAsia="en-US"/>
              </w:rPr>
              <w:t xml:space="preserve">серного наблюдения </w:t>
            </w:r>
            <w:r w:rsidR="009424FD">
              <w:rPr>
                <w:sz w:val="20"/>
                <w:szCs w:val="20"/>
                <w:lang w:eastAsia="en-US"/>
              </w:rPr>
              <w:br/>
            </w:r>
            <w:r w:rsidRPr="00B1729B">
              <w:rPr>
                <w:sz w:val="20"/>
                <w:szCs w:val="20"/>
                <w:lang w:eastAsia="en-US"/>
              </w:rPr>
              <w:t xml:space="preserve">не реже 1 раз </w:t>
            </w:r>
            <w:r w:rsidRPr="00B1729B">
              <w:rPr>
                <w:sz w:val="20"/>
                <w:szCs w:val="20"/>
                <w:lang w:eastAsia="en-US"/>
              </w:rPr>
              <w:br/>
              <w:t>в 3 месяца, затем не реже 1 раза в 6</w:t>
            </w:r>
            <w:r w:rsidR="009424FD">
              <w:rPr>
                <w:sz w:val="20"/>
                <w:szCs w:val="20"/>
                <w:lang w:eastAsia="en-US"/>
              </w:rPr>
              <w:t xml:space="preserve"> </w:t>
            </w:r>
            <w:r w:rsidRPr="00B1729B">
              <w:rPr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9B" w:rsidRPr="00B1729B" w:rsidRDefault="00B1729B" w:rsidP="009424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1729B">
              <w:rPr>
                <w:sz w:val="20"/>
                <w:szCs w:val="20"/>
                <w:lang w:eastAsia="en-US"/>
              </w:rPr>
              <w:t xml:space="preserve"> </w:t>
            </w:r>
            <w:r w:rsidRPr="00B1729B">
              <w:rPr>
                <w:color w:val="000000"/>
                <w:sz w:val="20"/>
                <w:szCs w:val="20"/>
              </w:rPr>
              <w:t xml:space="preserve">Вес (ИМТ), окружность талии, статус курения; </w:t>
            </w:r>
            <w:r w:rsidR="009424FD">
              <w:rPr>
                <w:color w:val="000000"/>
                <w:sz w:val="20"/>
                <w:szCs w:val="20"/>
              </w:rPr>
              <w:br/>
            </w:r>
            <w:r w:rsidRPr="00B1729B">
              <w:rPr>
                <w:color w:val="000000"/>
                <w:sz w:val="20"/>
                <w:szCs w:val="20"/>
              </w:rPr>
              <w:t xml:space="preserve">АД, </w:t>
            </w:r>
            <w:r w:rsidR="009424FD">
              <w:rPr>
                <w:color w:val="000000"/>
                <w:sz w:val="20"/>
                <w:szCs w:val="20"/>
              </w:rPr>
              <w:br/>
            </w:r>
            <w:r w:rsidRPr="00B1729B">
              <w:rPr>
                <w:color w:val="000000"/>
                <w:sz w:val="20"/>
                <w:szCs w:val="20"/>
              </w:rPr>
              <w:t>ЧСС в соответстви</w:t>
            </w:r>
            <w:r w:rsidR="009424FD">
              <w:rPr>
                <w:color w:val="000000"/>
                <w:sz w:val="20"/>
                <w:szCs w:val="20"/>
              </w:rPr>
              <w:t>и с клиническими рекомендациями;</w:t>
            </w:r>
          </w:p>
          <w:p w:rsidR="00B1729B" w:rsidRDefault="00B1729B" w:rsidP="00B1729B">
            <w:pPr>
              <w:spacing w:line="276" w:lineRule="auto"/>
              <w:rPr>
                <w:sz w:val="20"/>
                <w:szCs w:val="20"/>
              </w:rPr>
            </w:pPr>
            <w:r w:rsidRPr="00B1729B">
              <w:rPr>
                <w:sz w:val="20"/>
                <w:szCs w:val="20"/>
              </w:rPr>
              <w:t xml:space="preserve">биохимический анализ крови </w:t>
            </w:r>
            <w:r w:rsidR="009424FD">
              <w:rPr>
                <w:sz w:val="20"/>
                <w:szCs w:val="20"/>
              </w:rPr>
              <w:br/>
            </w:r>
            <w:r w:rsidRPr="00B1729B">
              <w:rPr>
                <w:sz w:val="20"/>
                <w:szCs w:val="20"/>
              </w:rPr>
              <w:t xml:space="preserve">(с расчетом СКФ) </w:t>
            </w:r>
            <w:r w:rsidR="009424FD">
              <w:rPr>
                <w:sz w:val="20"/>
                <w:szCs w:val="20"/>
              </w:rPr>
              <w:br/>
            </w:r>
            <w:r w:rsidRPr="00B1729B">
              <w:rPr>
                <w:sz w:val="20"/>
                <w:szCs w:val="20"/>
              </w:rPr>
              <w:t>(не реже 1 раза в год);</w:t>
            </w:r>
          </w:p>
          <w:p w:rsidR="00B1729B" w:rsidRPr="00B1729B" w:rsidRDefault="009424FD" w:rsidP="00B172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1729B" w:rsidRPr="00B1729B">
              <w:rPr>
                <w:sz w:val="20"/>
                <w:szCs w:val="20"/>
              </w:rPr>
              <w:t>линический анализ крови (не реже 1 раза в год);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B1729B" w:rsidRPr="00B1729B">
              <w:rPr>
                <w:sz w:val="20"/>
                <w:szCs w:val="20"/>
              </w:rPr>
              <w:t>ХС-ЛПНП (не реже 2 раз в год);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="00B1729B" w:rsidRPr="00B1729B">
              <w:rPr>
                <w:color w:val="000000" w:themeColor="text1"/>
                <w:sz w:val="20"/>
                <w:szCs w:val="20"/>
              </w:rPr>
              <w:t>ациентам при терапии варфарином – МНО (не реже 2 раз в год);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1729B" w:rsidRPr="00B1729B">
              <w:rPr>
                <w:sz w:val="20"/>
                <w:szCs w:val="20"/>
              </w:rPr>
              <w:t>ЭКГ (не реже 1 раза в год);</w:t>
            </w:r>
            <w:r>
              <w:rPr>
                <w:sz w:val="20"/>
                <w:szCs w:val="20"/>
              </w:rPr>
              <w:t xml:space="preserve"> р</w:t>
            </w:r>
            <w:r w:rsidR="00B1729B" w:rsidRPr="00B1729B">
              <w:rPr>
                <w:sz w:val="20"/>
                <w:szCs w:val="20"/>
              </w:rPr>
              <w:t xml:space="preserve">ентгенография </w:t>
            </w:r>
            <w:r w:rsidR="00B1729B" w:rsidRPr="00B1729B">
              <w:rPr>
                <w:color w:val="000000" w:themeColor="text1"/>
                <w:sz w:val="20"/>
                <w:szCs w:val="20"/>
              </w:rPr>
              <w:t>органов грудной</w:t>
            </w:r>
            <w:r>
              <w:rPr>
                <w:color w:val="000000" w:themeColor="text1"/>
                <w:sz w:val="20"/>
                <w:szCs w:val="20"/>
              </w:rPr>
              <w:t xml:space="preserve"> клетки (не реже 1 раз </w:t>
            </w:r>
            <w:r>
              <w:rPr>
                <w:color w:val="000000" w:themeColor="text1"/>
                <w:sz w:val="20"/>
                <w:szCs w:val="20"/>
              </w:rPr>
              <w:br/>
              <w:t>в год)</w:t>
            </w: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9B" w:rsidRPr="00B1729B" w:rsidRDefault="009424FD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1729B">
              <w:rPr>
                <w:sz w:val="20"/>
                <w:szCs w:val="20"/>
                <w:lang w:eastAsia="en-US"/>
              </w:rPr>
              <w:t>Прием (осмотр,</w:t>
            </w:r>
            <w:r w:rsidR="009424FD">
              <w:rPr>
                <w:sz w:val="20"/>
                <w:szCs w:val="20"/>
                <w:lang w:eastAsia="en-US"/>
              </w:rPr>
              <w:t xml:space="preserve"> </w:t>
            </w:r>
            <w:r w:rsidRPr="00B1729B">
              <w:rPr>
                <w:sz w:val="20"/>
                <w:szCs w:val="20"/>
                <w:lang w:eastAsia="en-US"/>
              </w:rPr>
              <w:t xml:space="preserve">консультация) врача-невролога (по медицинским показаниям) </w:t>
            </w: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suppressOverlap/>
              <w:rPr>
                <w:sz w:val="20"/>
                <w:szCs w:val="20"/>
                <w:lang w:eastAsia="en-US"/>
              </w:rPr>
            </w:pPr>
          </w:p>
          <w:p w:rsidR="00B1729B" w:rsidRPr="00B1729B" w:rsidRDefault="00B1729B" w:rsidP="00B1729B">
            <w:pPr>
              <w:widowControl w:val="0"/>
              <w:autoSpaceDE w:val="0"/>
              <w:autoSpaceDN w:val="0"/>
              <w:adjustRightInd w:val="0"/>
              <w:spacing w:line="276" w:lineRule="auto"/>
              <w:suppressOverlap/>
              <w:rPr>
                <w:sz w:val="20"/>
                <w:szCs w:val="20"/>
                <w:lang w:eastAsia="en-US"/>
              </w:rPr>
            </w:pPr>
            <w:r w:rsidRPr="00B1729B">
              <w:rPr>
                <w:sz w:val="20"/>
                <w:szCs w:val="20"/>
                <w:lang w:eastAsia="en-US"/>
              </w:rPr>
              <w:t>Прием (осмотр, консультация) врача-сердечно-сосудистого хирурга по медицинским показаниям</w:t>
            </w:r>
          </w:p>
          <w:p w:rsidR="00B1729B" w:rsidRPr="00B1729B" w:rsidRDefault="00B1729B" w:rsidP="00B1729B">
            <w:pPr>
              <w:suppressOverlap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1729B" w:rsidRPr="00B1729B" w:rsidRDefault="00B1729B" w:rsidP="006D5514">
            <w:pPr>
              <w:rPr>
                <w:sz w:val="20"/>
                <w:szCs w:val="20"/>
                <w:lang w:eastAsia="en-US"/>
              </w:rPr>
            </w:pPr>
            <w:r w:rsidRPr="00B1729B">
              <w:rPr>
                <w:sz w:val="20"/>
                <w:szCs w:val="20"/>
                <w:lang w:eastAsia="en-US"/>
              </w:rPr>
              <w:t xml:space="preserve">Прием (осмотр, консультация) врача-кардиолога при неэффективности </w:t>
            </w:r>
            <w:r w:rsidRPr="00B1729B">
              <w:rPr>
                <w:color w:val="000000"/>
                <w:sz w:val="20"/>
                <w:szCs w:val="20"/>
                <w:lang w:eastAsia="en-US"/>
              </w:rPr>
              <w:t xml:space="preserve">медикаментозной терапии (рефрактерные симптомы, недостижение целевых уровней АД, ЧСС, </w:t>
            </w:r>
            <w:r w:rsidRPr="00B1729B">
              <w:rPr>
                <w:color w:val="000000"/>
                <w:sz w:val="20"/>
                <w:szCs w:val="20"/>
                <w:lang w:eastAsia="en-US"/>
              </w:rPr>
              <w:br/>
            </w:r>
            <w:r w:rsidR="009424FD">
              <w:rPr>
                <w:color w:val="000000"/>
                <w:sz w:val="20"/>
                <w:szCs w:val="20"/>
                <w:lang w:eastAsia="en-US"/>
              </w:rPr>
              <w:t>ХС-ЛПНП)</w:t>
            </w:r>
          </w:p>
        </w:tc>
      </w:tr>
    </w:tbl>
    <w:p w:rsidR="00B1729B" w:rsidRDefault="00B1729B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9424FD" w:rsidRDefault="00DA3460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11) </w:t>
      </w:r>
      <w:r w:rsidR="009424FD">
        <w:rPr>
          <w:rFonts w:eastAsia="Calibri"/>
          <w:bCs/>
          <w:sz w:val="28"/>
          <w:szCs w:val="28"/>
        </w:rPr>
        <w:t>подпункт 14 исключить</w:t>
      </w:r>
      <w:r w:rsidR="000244D8">
        <w:rPr>
          <w:rFonts w:eastAsia="Calibri"/>
          <w:bCs/>
          <w:sz w:val="28"/>
          <w:szCs w:val="28"/>
        </w:rPr>
        <w:t>;</w:t>
      </w:r>
    </w:p>
    <w:p w:rsidR="000244D8" w:rsidRDefault="000244D8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12)</w:t>
      </w:r>
      <w:r w:rsidR="00DA3460">
        <w:rPr>
          <w:rFonts w:eastAsia="Calibri"/>
          <w:bCs/>
          <w:sz w:val="28"/>
          <w:szCs w:val="28"/>
        </w:rPr>
        <w:t> </w:t>
      </w:r>
      <w:r>
        <w:rPr>
          <w:rFonts w:eastAsia="Calibri"/>
          <w:bCs/>
          <w:sz w:val="28"/>
          <w:szCs w:val="28"/>
        </w:rPr>
        <w:t>графу «</w:t>
      </w:r>
      <w:r w:rsidRPr="00CD1196">
        <w:rPr>
          <w:rFonts w:eastAsia="Calibri"/>
          <w:bCs/>
          <w:sz w:val="28"/>
          <w:szCs w:val="28"/>
        </w:rPr>
        <w:t>Контролируемые показатели состояния здоровья в рамках</w:t>
      </w:r>
      <w:r>
        <w:rPr>
          <w:rFonts w:eastAsia="Calibri"/>
          <w:bCs/>
          <w:sz w:val="28"/>
          <w:szCs w:val="28"/>
        </w:rPr>
        <w:t xml:space="preserve"> </w:t>
      </w:r>
      <w:r w:rsidRPr="00CD1196">
        <w:rPr>
          <w:rFonts w:eastAsia="Calibri"/>
          <w:bCs/>
          <w:sz w:val="28"/>
          <w:szCs w:val="28"/>
        </w:rPr>
        <w:t>проведения диспансерного наблюдения</w:t>
      </w:r>
      <w:r>
        <w:rPr>
          <w:rFonts w:eastAsia="Calibri"/>
          <w:bCs/>
          <w:sz w:val="28"/>
          <w:szCs w:val="28"/>
        </w:rPr>
        <w:t>» подпункта 17 после слов «частоты обострений;» дополнить словами «статус курения;»;</w:t>
      </w:r>
    </w:p>
    <w:p w:rsidR="00553AE9" w:rsidRDefault="00E568FC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13</w:t>
      </w:r>
      <w:r w:rsidR="00553AE9">
        <w:rPr>
          <w:rFonts w:eastAsia="Calibri"/>
          <w:bCs/>
          <w:sz w:val="28"/>
          <w:szCs w:val="28"/>
        </w:rPr>
        <w:t>) графы «</w:t>
      </w:r>
      <w:r w:rsidR="00553AE9" w:rsidRPr="00C94387">
        <w:rPr>
          <w:rFonts w:eastAsia="Calibri"/>
          <w:bCs/>
          <w:sz w:val="28"/>
          <w:szCs w:val="28"/>
        </w:rPr>
        <w:t xml:space="preserve">Код по Международной статистической классификации болезней </w:t>
      </w:r>
      <w:r w:rsidR="00553AE9">
        <w:rPr>
          <w:rFonts w:eastAsia="Calibri"/>
          <w:bCs/>
          <w:sz w:val="28"/>
          <w:szCs w:val="28"/>
        </w:rPr>
        <w:br/>
      </w:r>
      <w:r w:rsidR="00553AE9" w:rsidRPr="00C94387">
        <w:rPr>
          <w:rFonts w:eastAsia="Calibri"/>
          <w:bCs/>
          <w:sz w:val="28"/>
          <w:szCs w:val="28"/>
        </w:rPr>
        <w:t>и проблем, связанных со здоровьем, 10-го пересмотра</w:t>
      </w:r>
      <w:r w:rsidR="00553AE9">
        <w:rPr>
          <w:rFonts w:eastAsia="Calibri"/>
          <w:bCs/>
          <w:sz w:val="28"/>
          <w:szCs w:val="28"/>
        </w:rPr>
        <w:t>» и «</w:t>
      </w:r>
      <w:r w:rsidR="00553AE9" w:rsidRPr="00C94387">
        <w:rPr>
          <w:rFonts w:eastAsia="Calibri"/>
          <w:bCs/>
          <w:sz w:val="28"/>
          <w:szCs w:val="28"/>
        </w:rPr>
        <w:t>Хроническое заболевание, функциональное расстройство, иное состояние, при наличии которых устанавливается диспансерное наблюдение</w:t>
      </w:r>
      <w:r w:rsidR="00553AE9">
        <w:rPr>
          <w:rFonts w:eastAsia="Calibri"/>
          <w:bCs/>
          <w:sz w:val="28"/>
          <w:szCs w:val="28"/>
        </w:rPr>
        <w:t>» подпункта 24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1271"/>
        <w:gridCol w:w="2126"/>
        <w:gridCol w:w="6663"/>
      </w:tblGrid>
      <w:tr w:rsidR="00553AE9" w:rsidRPr="00F539FA" w:rsidTr="00553AE9">
        <w:trPr>
          <w:trHeight w:val="24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E9" w:rsidRPr="00F539FA" w:rsidRDefault="00553AE9" w:rsidP="00553AE9">
            <w:pPr>
              <w:pStyle w:val="ConsPlusCell"/>
              <w:spacing w:line="276" w:lineRule="auto"/>
              <w:ind w:left="2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E9" w:rsidRDefault="00553AE9" w:rsidP="006D4C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3AE9" w:rsidRPr="0098489D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489D">
              <w:rPr>
                <w:sz w:val="20"/>
                <w:szCs w:val="20"/>
              </w:rPr>
              <w:t>М80.0</w:t>
            </w:r>
          </w:p>
          <w:p w:rsidR="00553AE9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3AE9" w:rsidRPr="0098489D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489D">
              <w:rPr>
                <w:sz w:val="20"/>
                <w:szCs w:val="20"/>
              </w:rPr>
              <w:t>М80.5</w:t>
            </w:r>
          </w:p>
          <w:p w:rsidR="00553AE9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3AE9" w:rsidRPr="0098489D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489D">
              <w:rPr>
                <w:sz w:val="20"/>
                <w:szCs w:val="20"/>
              </w:rPr>
              <w:t>М80.8</w:t>
            </w:r>
          </w:p>
          <w:p w:rsidR="00553AE9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3AE9" w:rsidRPr="0098489D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489D">
              <w:rPr>
                <w:sz w:val="20"/>
                <w:szCs w:val="20"/>
              </w:rPr>
              <w:t>М81.0</w:t>
            </w:r>
          </w:p>
          <w:p w:rsidR="00553AE9" w:rsidRDefault="00553AE9" w:rsidP="006D4C8C">
            <w:pPr>
              <w:pStyle w:val="ac"/>
            </w:pPr>
          </w:p>
          <w:p w:rsidR="00553AE9" w:rsidRPr="00F539FA" w:rsidRDefault="00553AE9" w:rsidP="00553AE9">
            <w:pPr>
              <w:pStyle w:val="ac"/>
              <w:rPr>
                <w:lang w:eastAsia="en-US"/>
              </w:rPr>
            </w:pPr>
            <w:r w:rsidRPr="0098489D">
              <w:t>М81.8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E9" w:rsidRDefault="00553AE9" w:rsidP="006D4C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3AE9" w:rsidRPr="0098489D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489D">
              <w:rPr>
                <w:sz w:val="20"/>
                <w:szCs w:val="20"/>
              </w:rPr>
              <w:t xml:space="preserve">Постменопаузный остеопороз с патологическим переломом </w:t>
            </w:r>
          </w:p>
          <w:p w:rsidR="00553AE9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3AE9" w:rsidRPr="0098489D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489D">
              <w:rPr>
                <w:sz w:val="20"/>
                <w:szCs w:val="20"/>
              </w:rPr>
              <w:t xml:space="preserve">Идиопатический остеопороз с патологическим переломом </w:t>
            </w:r>
          </w:p>
          <w:p w:rsidR="00553AE9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3AE9" w:rsidRPr="0098489D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489D">
              <w:rPr>
                <w:sz w:val="20"/>
                <w:szCs w:val="20"/>
              </w:rPr>
              <w:t xml:space="preserve">Другой остеопороз с патологическим переломом </w:t>
            </w:r>
          </w:p>
          <w:p w:rsidR="00553AE9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3AE9" w:rsidRPr="0098489D" w:rsidRDefault="00553AE9" w:rsidP="006D4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489D">
              <w:rPr>
                <w:sz w:val="20"/>
                <w:szCs w:val="20"/>
              </w:rPr>
              <w:t xml:space="preserve">Постменопаузный остеопороз </w:t>
            </w:r>
          </w:p>
          <w:p w:rsidR="00553AE9" w:rsidRDefault="00553AE9" w:rsidP="006D4C8C">
            <w:pPr>
              <w:pStyle w:val="ac"/>
            </w:pPr>
          </w:p>
          <w:p w:rsidR="00553AE9" w:rsidRPr="00F539FA" w:rsidRDefault="00553AE9" w:rsidP="00553AE9">
            <w:pPr>
              <w:pStyle w:val="ac"/>
              <w:rPr>
                <w:lang w:eastAsia="en-US"/>
              </w:rPr>
            </w:pPr>
            <w:r w:rsidRPr="0098489D">
              <w:t>Другие остеопорозы</w:t>
            </w:r>
          </w:p>
        </w:tc>
      </w:tr>
    </w:tbl>
    <w:p w:rsidR="00553AE9" w:rsidRDefault="00553AE9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553AE9" w:rsidRDefault="00E568FC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14) </w:t>
      </w:r>
      <w:r w:rsidR="00553AE9">
        <w:rPr>
          <w:rFonts w:eastAsia="Calibri"/>
          <w:bCs/>
          <w:sz w:val="28"/>
          <w:szCs w:val="28"/>
        </w:rPr>
        <w:t>графу «</w:t>
      </w:r>
      <w:r w:rsidR="00553AE9" w:rsidRPr="00C94387">
        <w:rPr>
          <w:rFonts w:eastAsia="Calibri"/>
          <w:bCs/>
          <w:sz w:val="28"/>
          <w:szCs w:val="28"/>
        </w:rPr>
        <w:t xml:space="preserve">Код по Международной статистической классификации болезней </w:t>
      </w:r>
      <w:r w:rsidR="00553AE9">
        <w:rPr>
          <w:rFonts w:eastAsia="Calibri"/>
          <w:bCs/>
          <w:sz w:val="28"/>
          <w:szCs w:val="28"/>
        </w:rPr>
        <w:br/>
      </w:r>
      <w:r w:rsidR="00553AE9" w:rsidRPr="00C94387">
        <w:rPr>
          <w:rFonts w:eastAsia="Calibri"/>
          <w:bCs/>
          <w:sz w:val="28"/>
          <w:szCs w:val="28"/>
        </w:rPr>
        <w:t>и проблем, связанных со здоровьем, 10-го пересмотра</w:t>
      </w:r>
      <w:r w:rsidR="00553AE9">
        <w:rPr>
          <w:rFonts w:eastAsia="Calibri"/>
          <w:bCs/>
          <w:sz w:val="28"/>
          <w:szCs w:val="28"/>
        </w:rPr>
        <w:t>» подпункта 26 дополнить словом «</w:t>
      </w:r>
      <w:r w:rsidR="00553AE9" w:rsidRPr="00553AE9">
        <w:rPr>
          <w:rFonts w:eastAsia="Calibri"/>
          <w:bCs/>
          <w:sz w:val="28"/>
          <w:szCs w:val="28"/>
        </w:rPr>
        <w:t>Q85.8</w:t>
      </w:r>
      <w:r w:rsidR="00553AE9">
        <w:rPr>
          <w:rFonts w:eastAsia="Calibri"/>
          <w:bCs/>
          <w:sz w:val="28"/>
          <w:szCs w:val="28"/>
        </w:rPr>
        <w:t>»;</w:t>
      </w:r>
    </w:p>
    <w:p w:rsidR="000E241C" w:rsidRDefault="00E568FC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15) </w:t>
      </w:r>
      <w:r w:rsidR="0033323A">
        <w:rPr>
          <w:rFonts w:eastAsia="Calibri"/>
          <w:bCs/>
          <w:sz w:val="28"/>
          <w:szCs w:val="28"/>
        </w:rPr>
        <w:t>в графе «</w:t>
      </w:r>
      <w:r w:rsidR="0033323A" w:rsidRPr="00CD1196">
        <w:rPr>
          <w:rFonts w:eastAsia="Calibri"/>
          <w:bCs/>
          <w:sz w:val="28"/>
          <w:szCs w:val="28"/>
        </w:rPr>
        <w:t>Контролируемые показатели состояния здоровья в рамках</w:t>
      </w:r>
      <w:r w:rsidR="0033323A">
        <w:rPr>
          <w:rFonts w:eastAsia="Calibri"/>
          <w:bCs/>
          <w:sz w:val="28"/>
          <w:szCs w:val="28"/>
        </w:rPr>
        <w:t xml:space="preserve"> </w:t>
      </w:r>
      <w:r w:rsidR="0033323A" w:rsidRPr="00CD1196">
        <w:rPr>
          <w:rFonts w:eastAsia="Calibri"/>
          <w:bCs/>
          <w:sz w:val="28"/>
          <w:szCs w:val="28"/>
        </w:rPr>
        <w:t>проведения диспансерного наблюдения</w:t>
      </w:r>
      <w:r w:rsidR="0033323A">
        <w:rPr>
          <w:rFonts w:eastAsia="Calibri"/>
          <w:bCs/>
          <w:sz w:val="28"/>
          <w:szCs w:val="28"/>
        </w:rPr>
        <w:t>»</w:t>
      </w:r>
      <w:r w:rsidR="0033323A" w:rsidRPr="0033323A">
        <w:rPr>
          <w:rFonts w:eastAsia="Calibri"/>
          <w:bCs/>
          <w:sz w:val="28"/>
          <w:szCs w:val="28"/>
        </w:rPr>
        <w:t xml:space="preserve"> </w:t>
      </w:r>
      <w:r w:rsidR="0033323A">
        <w:rPr>
          <w:rFonts w:eastAsia="Calibri"/>
          <w:bCs/>
          <w:sz w:val="28"/>
          <w:szCs w:val="28"/>
        </w:rPr>
        <w:t>подпункт</w:t>
      </w:r>
      <w:r w:rsidR="000E241C">
        <w:rPr>
          <w:rFonts w:eastAsia="Calibri"/>
          <w:bCs/>
          <w:sz w:val="28"/>
          <w:szCs w:val="28"/>
        </w:rPr>
        <w:t>а</w:t>
      </w:r>
      <w:r w:rsidR="0033323A">
        <w:rPr>
          <w:rFonts w:eastAsia="Calibri"/>
          <w:bCs/>
          <w:sz w:val="28"/>
          <w:szCs w:val="28"/>
        </w:rPr>
        <w:t xml:space="preserve"> </w:t>
      </w:r>
      <w:r w:rsidR="000E241C">
        <w:rPr>
          <w:rFonts w:eastAsia="Calibri"/>
          <w:bCs/>
          <w:sz w:val="28"/>
          <w:szCs w:val="28"/>
        </w:rPr>
        <w:t>27:</w:t>
      </w:r>
    </w:p>
    <w:p w:rsidR="000E241C" w:rsidRDefault="000E241C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после слова «Отсутствие» дополнить словами «прогрессирования и»;</w:t>
      </w:r>
    </w:p>
    <w:p w:rsidR="0033323A" w:rsidRDefault="000E241C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слово «множественной» исключить;</w:t>
      </w:r>
    </w:p>
    <w:p w:rsidR="000E241C" w:rsidRDefault="00E568FC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16</w:t>
      </w:r>
      <w:r w:rsidR="000E241C">
        <w:rPr>
          <w:rFonts w:eastAsia="Calibri"/>
          <w:bCs/>
          <w:sz w:val="28"/>
          <w:szCs w:val="28"/>
        </w:rPr>
        <w:t>)</w:t>
      </w:r>
      <w:r w:rsidR="002143E9">
        <w:rPr>
          <w:rFonts w:eastAsia="Calibri"/>
          <w:bCs/>
          <w:sz w:val="28"/>
          <w:szCs w:val="28"/>
        </w:rPr>
        <w:t> </w:t>
      </w:r>
      <w:r w:rsidR="000E241C">
        <w:rPr>
          <w:rFonts w:eastAsia="Calibri"/>
          <w:bCs/>
          <w:sz w:val="28"/>
          <w:szCs w:val="28"/>
        </w:rPr>
        <w:t>графу «</w:t>
      </w:r>
      <w:r w:rsidR="000E241C" w:rsidRPr="006E783A">
        <w:rPr>
          <w:rFonts w:eastAsia="Calibri"/>
          <w:bCs/>
          <w:sz w:val="28"/>
          <w:szCs w:val="28"/>
        </w:rPr>
        <w:t>Примечания</w:t>
      </w:r>
      <w:r w:rsidR="000E241C">
        <w:rPr>
          <w:rFonts w:eastAsia="Calibri"/>
          <w:bCs/>
          <w:sz w:val="28"/>
          <w:szCs w:val="28"/>
        </w:rPr>
        <w:t>» подпункта 27 дополнить словами «</w:t>
      </w:r>
      <w:r w:rsidR="000E241C" w:rsidRPr="000E241C">
        <w:rPr>
          <w:rFonts w:eastAsia="Calibri"/>
          <w:bCs/>
          <w:sz w:val="28"/>
          <w:szCs w:val="28"/>
        </w:rPr>
        <w:t>Прием (осмотр, консультация) вра</w:t>
      </w:r>
      <w:r w:rsidR="000E241C">
        <w:rPr>
          <w:rFonts w:eastAsia="Calibri"/>
          <w:bCs/>
          <w:sz w:val="28"/>
          <w:szCs w:val="28"/>
        </w:rPr>
        <w:t>ча-гастроэнтеролога 1 раз в год»;</w:t>
      </w:r>
    </w:p>
    <w:p w:rsidR="000E241C" w:rsidRDefault="00E568FC" w:rsidP="003F6E0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17</w:t>
      </w:r>
      <w:r w:rsidR="002143E9">
        <w:rPr>
          <w:rFonts w:eastAsia="Calibri"/>
          <w:bCs/>
          <w:sz w:val="28"/>
          <w:szCs w:val="28"/>
        </w:rPr>
        <w:t>) </w:t>
      </w:r>
      <w:r w:rsidR="000E241C">
        <w:rPr>
          <w:rFonts w:eastAsia="Calibri"/>
          <w:bCs/>
          <w:sz w:val="28"/>
          <w:szCs w:val="28"/>
        </w:rPr>
        <w:t>графу «</w:t>
      </w:r>
      <w:r w:rsidR="000E241C" w:rsidRPr="00C94387">
        <w:rPr>
          <w:rFonts w:eastAsia="Calibri"/>
          <w:bCs/>
          <w:sz w:val="28"/>
          <w:szCs w:val="28"/>
        </w:rPr>
        <w:t xml:space="preserve">Код по Международной статистической классификации болезней </w:t>
      </w:r>
      <w:r w:rsidR="000E241C">
        <w:rPr>
          <w:rFonts w:eastAsia="Calibri"/>
          <w:bCs/>
          <w:sz w:val="28"/>
          <w:szCs w:val="28"/>
        </w:rPr>
        <w:br/>
      </w:r>
      <w:r w:rsidR="000E241C" w:rsidRPr="00C94387">
        <w:rPr>
          <w:rFonts w:eastAsia="Calibri"/>
          <w:bCs/>
          <w:sz w:val="28"/>
          <w:szCs w:val="28"/>
        </w:rPr>
        <w:t>и проблем, связанных со здоровьем, 10-го пересмотра</w:t>
      </w:r>
      <w:r w:rsidR="000E241C">
        <w:rPr>
          <w:rFonts w:eastAsia="Calibri"/>
          <w:bCs/>
          <w:sz w:val="28"/>
          <w:szCs w:val="28"/>
        </w:rPr>
        <w:t>» подпункта 34 дополнить словом «</w:t>
      </w:r>
      <w:r w:rsidR="002143E9">
        <w:rPr>
          <w:rFonts w:eastAsia="Calibri"/>
          <w:bCs/>
          <w:sz w:val="28"/>
          <w:szCs w:val="28"/>
        </w:rPr>
        <w:t>,</w:t>
      </w:r>
      <w:r w:rsidR="000E241C" w:rsidRPr="000E241C">
        <w:rPr>
          <w:rFonts w:eastAsia="Calibri"/>
          <w:bCs/>
          <w:sz w:val="28"/>
          <w:szCs w:val="28"/>
        </w:rPr>
        <w:t>К82.8</w:t>
      </w:r>
      <w:r w:rsidR="000E241C">
        <w:rPr>
          <w:rFonts w:eastAsia="Calibri"/>
          <w:bCs/>
          <w:sz w:val="28"/>
          <w:szCs w:val="28"/>
        </w:rPr>
        <w:t>».</w:t>
      </w:r>
    </w:p>
    <w:p w:rsidR="00937E50" w:rsidRDefault="002143E9" w:rsidP="006D5514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6. </w:t>
      </w:r>
      <w:r w:rsidR="006D5514">
        <w:rPr>
          <w:rFonts w:eastAsia="Calibri"/>
          <w:bCs/>
          <w:sz w:val="28"/>
          <w:szCs w:val="28"/>
        </w:rPr>
        <w:t>Дополнить Порядок приложением № 4 следующего содержания:</w:t>
      </w:r>
    </w:p>
    <w:p w:rsidR="00CF016C" w:rsidRDefault="00CF016C" w:rsidP="006D5514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994D43" w:rsidRPr="00994D43" w:rsidRDefault="00994D43" w:rsidP="00994D43">
      <w:pPr>
        <w:shd w:val="clear" w:color="auto" w:fill="FFFFFF"/>
        <w:ind w:left="4820"/>
        <w:jc w:val="center"/>
        <w:rPr>
          <w:bCs/>
          <w:color w:val="000000"/>
          <w:sz w:val="28"/>
          <w:szCs w:val="28"/>
        </w:rPr>
      </w:pPr>
      <w:r w:rsidRPr="00994D43">
        <w:rPr>
          <w:bCs/>
          <w:color w:val="000000"/>
          <w:sz w:val="28"/>
          <w:szCs w:val="28"/>
        </w:rPr>
        <w:t>Приложение № 4</w:t>
      </w:r>
    </w:p>
    <w:p w:rsidR="00994D43" w:rsidRPr="00994D43" w:rsidRDefault="00994D43" w:rsidP="00994D43">
      <w:pPr>
        <w:shd w:val="clear" w:color="auto" w:fill="FFFFFF"/>
        <w:ind w:left="4820"/>
        <w:jc w:val="center"/>
        <w:rPr>
          <w:bCs/>
          <w:color w:val="000000"/>
          <w:sz w:val="28"/>
          <w:szCs w:val="28"/>
        </w:rPr>
      </w:pPr>
      <w:r w:rsidRPr="00994D43">
        <w:rPr>
          <w:bCs/>
          <w:color w:val="000000"/>
          <w:sz w:val="28"/>
          <w:szCs w:val="28"/>
        </w:rPr>
        <w:t>к Порядку проведения диспансерного</w:t>
      </w:r>
    </w:p>
    <w:p w:rsidR="00CF016C" w:rsidRPr="00CF016C" w:rsidRDefault="00994D43" w:rsidP="00994D43">
      <w:pPr>
        <w:shd w:val="clear" w:color="auto" w:fill="FFFFFF"/>
        <w:ind w:left="4820"/>
        <w:jc w:val="center"/>
        <w:rPr>
          <w:bCs/>
          <w:color w:val="000000"/>
          <w:sz w:val="28"/>
          <w:szCs w:val="28"/>
        </w:rPr>
      </w:pPr>
      <w:r w:rsidRPr="00994D43">
        <w:rPr>
          <w:bCs/>
          <w:color w:val="000000"/>
          <w:sz w:val="28"/>
          <w:szCs w:val="28"/>
        </w:rPr>
        <w:t xml:space="preserve">наблюдения за взрослыми, утвержденному </w:t>
      </w:r>
      <w:r w:rsidR="00CF016C" w:rsidRPr="00CF016C">
        <w:rPr>
          <w:bCs/>
          <w:color w:val="000000"/>
          <w:sz w:val="28"/>
          <w:szCs w:val="28"/>
        </w:rPr>
        <w:t>приказом Министерства здравоохранения</w:t>
      </w:r>
    </w:p>
    <w:p w:rsidR="00CF016C" w:rsidRPr="00CF016C" w:rsidRDefault="00CF016C" w:rsidP="00CF016C">
      <w:pPr>
        <w:shd w:val="clear" w:color="auto" w:fill="FFFFFF"/>
        <w:ind w:left="4820"/>
        <w:jc w:val="center"/>
        <w:rPr>
          <w:bCs/>
          <w:color w:val="000000"/>
          <w:sz w:val="28"/>
          <w:szCs w:val="28"/>
        </w:rPr>
      </w:pPr>
      <w:r w:rsidRPr="00CF016C">
        <w:rPr>
          <w:bCs/>
          <w:color w:val="000000"/>
          <w:sz w:val="28"/>
          <w:szCs w:val="28"/>
        </w:rPr>
        <w:t>Российской Федерации</w:t>
      </w:r>
    </w:p>
    <w:p w:rsidR="006D5514" w:rsidRPr="00CF016C" w:rsidRDefault="00CF016C" w:rsidP="00CF016C">
      <w:pPr>
        <w:shd w:val="clear" w:color="auto" w:fill="FFFFFF"/>
        <w:ind w:left="48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15 марта 2022 г. № 168н (в редакции приказа Министерства здравоохранения Российской Федерации </w:t>
      </w:r>
      <w:r>
        <w:rPr>
          <w:bCs/>
          <w:color w:val="000000"/>
          <w:sz w:val="28"/>
          <w:szCs w:val="28"/>
        </w:rPr>
        <w:br/>
        <w:t>от _________ № _____)</w:t>
      </w:r>
    </w:p>
    <w:p w:rsidR="00CF016C" w:rsidRDefault="00CF016C" w:rsidP="00CF016C">
      <w:pPr>
        <w:shd w:val="clear" w:color="auto" w:fill="FFFFFF"/>
        <w:ind w:left="4820"/>
        <w:jc w:val="center"/>
        <w:rPr>
          <w:b/>
          <w:bCs/>
          <w:color w:val="000000"/>
          <w:sz w:val="28"/>
          <w:szCs w:val="28"/>
        </w:rPr>
      </w:pPr>
    </w:p>
    <w:p w:rsidR="00CF016C" w:rsidRDefault="00CF016C" w:rsidP="006D551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F016C" w:rsidRDefault="00CF016C" w:rsidP="006D551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D5514" w:rsidRPr="00DF7E9C" w:rsidRDefault="006D5514" w:rsidP="006D5514">
      <w:pPr>
        <w:shd w:val="clear" w:color="auto" w:fill="FFFFFF"/>
        <w:jc w:val="center"/>
        <w:rPr>
          <w:color w:val="000000"/>
        </w:rPr>
      </w:pPr>
      <w:r w:rsidRPr="00DF7E9C">
        <w:rPr>
          <w:b/>
          <w:bCs/>
          <w:color w:val="000000"/>
          <w:sz w:val="28"/>
          <w:szCs w:val="28"/>
        </w:rPr>
        <w:t>Перечень</w:t>
      </w:r>
    </w:p>
    <w:p w:rsidR="006D5514" w:rsidRPr="00DF7E9C" w:rsidRDefault="006D5514" w:rsidP="006D5514">
      <w:pPr>
        <w:shd w:val="clear" w:color="auto" w:fill="FFFFFF"/>
        <w:jc w:val="center"/>
        <w:rPr>
          <w:color w:val="000000"/>
        </w:rPr>
      </w:pPr>
      <w:r w:rsidRPr="00DF7E9C">
        <w:rPr>
          <w:b/>
          <w:bCs/>
          <w:color w:val="000000"/>
          <w:sz w:val="28"/>
          <w:szCs w:val="28"/>
        </w:rPr>
        <w:t>хронических заболеваний, функциональных расстройств, иных состояний, </w:t>
      </w:r>
    </w:p>
    <w:p w:rsidR="006D5514" w:rsidRDefault="006D5514" w:rsidP="006D551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7E9C">
        <w:rPr>
          <w:b/>
          <w:bCs/>
          <w:color w:val="000000"/>
          <w:sz w:val="28"/>
          <w:szCs w:val="28"/>
        </w:rPr>
        <w:t>при наличии которых устанавливается диспансерное наблюдение за взрослым населением врачом-неврологом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445"/>
        <w:gridCol w:w="1658"/>
        <w:gridCol w:w="1713"/>
        <w:gridCol w:w="1664"/>
        <w:gridCol w:w="2105"/>
        <w:gridCol w:w="1505"/>
        <w:gridCol w:w="1404"/>
      </w:tblGrid>
      <w:tr w:rsidR="006D5514" w:rsidRPr="00F539FA" w:rsidTr="00533536">
        <w:trPr>
          <w:cantSplit/>
          <w:trHeight w:val="6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14" w:rsidRPr="00F539FA" w:rsidRDefault="006D5514" w:rsidP="006D4C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14" w:rsidRPr="00F539FA" w:rsidRDefault="006D5514" w:rsidP="006D4C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Код по Международной статистической классификации болезней и проблем, связанных со здоровьем, 10-го пересмотра</w:t>
            </w:r>
            <w:r w:rsidRPr="00F539FA">
              <w:rPr>
                <w:rStyle w:val="a5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14" w:rsidRPr="00F539FA" w:rsidRDefault="006D5514" w:rsidP="006D4C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14" w:rsidRPr="00F539FA" w:rsidRDefault="006D5514" w:rsidP="006D4C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Минимальная периодичность диспансерных приемов (осмотров, консультаций)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14" w:rsidRPr="00F539FA" w:rsidRDefault="006D5514" w:rsidP="006D55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14" w:rsidRPr="00F539FA" w:rsidRDefault="006D5514" w:rsidP="006D4C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Длительность</w:t>
            </w: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  <w:t>диспансерного</w:t>
            </w: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  <w:t>наблюдения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14" w:rsidRPr="00F539FA" w:rsidRDefault="006D5514" w:rsidP="006D4C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Примечания</w:t>
            </w:r>
          </w:p>
        </w:tc>
      </w:tr>
      <w:tr w:rsidR="006D5514" w:rsidRPr="00F539FA" w:rsidTr="00533536">
        <w:trPr>
          <w:cantSplit/>
          <w:trHeight w:val="6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6D4C8C">
            <w:pPr>
              <w:spacing w:line="276" w:lineRule="atLeas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6D4C8C">
            <w:pPr>
              <w:spacing w:line="253" w:lineRule="atLeast"/>
              <w:rPr>
                <w:color w:val="000000"/>
              </w:rPr>
            </w:pPr>
            <w:r w:rsidRPr="00DF7E9C">
              <w:rPr>
                <w:color w:val="000000"/>
                <w:sz w:val="20"/>
                <w:szCs w:val="20"/>
                <w:lang w:val="en-GB"/>
              </w:rPr>
              <w:t>G40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6D4C8C">
            <w:pPr>
              <w:spacing w:line="253" w:lineRule="atLeast"/>
              <w:rPr>
                <w:color w:val="000000"/>
              </w:rPr>
            </w:pPr>
            <w:r w:rsidRPr="00DF7E9C">
              <w:rPr>
                <w:color w:val="000000"/>
                <w:sz w:val="20"/>
                <w:szCs w:val="20"/>
              </w:rPr>
              <w:t>Эпилепсия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6D4C8C">
            <w:pPr>
              <w:spacing w:line="253" w:lineRule="atLeast"/>
              <w:rPr>
                <w:color w:val="000000"/>
              </w:rPr>
            </w:pPr>
            <w:r w:rsidRPr="00DF7E9C">
              <w:rPr>
                <w:color w:val="000000"/>
                <w:sz w:val="20"/>
                <w:szCs w:val="20"/>
              </w:rPr>
              <w:t>В соответствии </w:t>
            </w:r>
            <w:r w:rsidRPr="00DF7E9C">
              <w:rPr>
                <w:color w:val="000000"/>
                <w:sz w:val="20"/>
                <w:szCs w:val="20"/>
              </w:rPr>
              <w:br/>
              <w:t>с клиническими рекомендациями, но не реже 2 раз </w:t>
            </w:r>
            <w:r w:rsidRPr="00DF7E9C">
              <w:rPr>
                <w:color w:val="000000"/>
                <w:sz w:val="20"/>
                <w:szCs w:val="20"/>
              </w:rPr>
              <w:br/>
              <w:t>в год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474025">
            <w:pPr>
              <w:spacing w:line="253" w:lineRule="atLeast"/>
              <w:jc w:val="both"/>
              <w:rPr>
                <w:color w:val="000000"/>
                <w:sz w:val="20"/>
                <w:szCs w:val="20"/>
              </w:rPr>
            </w:pPr>
            <w:r w:rsidRPr="00DF7E9C">
              <w:rPr>
                <w:color w:val="000000"/>
                <w:sz w:val="20"/>
                <w:szCs w:val="20"/>
              </w:rPr>
              <w:t xml:space="preserve">Согласно клиническим рекомендациям </w:t>
            </w:r>
            <w:r>
              <w:rPr>
                <w:color w:val="000000"/>
                <w:sz w:val="20"/>
                <w:szCs w:val="20"/>
              </w:rPr>
              <w:br/>
            </w:r>
            <w:r w:rsidRPr="00DF7E9C">
              <w:rPr>
                <w:color w:val="000000"/>
                <w:sz w:val="20"/>
                <w:szCs w:val="20"/>
              </w:rPr>
              <w:t xml:space="preserve">у пациентов </w:t>
            </w:r>
            <w:r>
              <w:rPr>
                <w:color w:val="000000"/>
                <w:sz w:val="20"/>
                <w:szCs w:val="20"/>
              </w:rPr>
              <w:br/>
            </w:r>
            <w:r w:rsidRPr="00DF7E9C">
              <w:rPr>
                <w:color w:val="000000"/>
                <w:sz w:val="20"/>
                <w:szCs w:val="20"/>
              </w:rPr>
              <w:t>с постинсультной эпилепсией:</w:t>
            </w:r>
          </w:p>
          <w:p w:rsidR="006D5514" w:rsidRPr="00DF7E9C" w:rsidRDefault="006D5514" w:rsidP="004740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(индекс массы тела</w:t>
            </w:r>
            <w:r w:rsidRPr="00DF7E9C">
              <w:rPr>
                <w:rFonts w:ascii="Times New Roman" w:hAnsi="Times New Roman" w:cs="Times New Roman"/>
              </w:rPr>
              <w:t>), окружность талии, статус курения;</w:t>
            </w:r>
          </w:p>
          <w:p w:rsidR="006D5514" w:rsidRPr="00DF7E9C" w:rsidRDefault="006D5514" w:rsidP="004740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7E9C">
              <w:rPr>
                <w:rFonts w:ascii="Times New Roman" w:hAnsi="Times New Roman" w:cs="Times New Roman"/>
              </w:rPr>
              <w:t>глюкоза плазмы крови (натощак);</w:t>
            </w:r>
          </w:p>
          <w:p w:rsidR="006D5514" w:rsidRPr="00DF7E9C" w:rsidRDefault="006D5514" w:rsidP="004740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артериальное давление; частота сердечных сокращений</w:t>
            </w:r>
            <w:r w:rsidRPr="00DF7E9C">
              <w:rPr>
                <w:rFonts w:ascii="Times New Roman" w:hAnsi="Times New Roman" w:cs="Times New Roman"/>
              </w:rPr>
              <w:t>;</w:t>
            </w:r>
          </w:p>
          <w:p w:rsidR="006D5514" w:rsidRPr="00DF7E9C" w:rsidRDefault="006D5514" w:rsidP="004740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электрокардиограмма</w:t>
            </w:r>
            <w:r w:rsidRPr="00DF7E9C">
              <w:rPr>
                <w:rFonts w:ascii="Times New Roman" w:hAnsi="Times New Roman" w:cs="Times New Roman"/>
              </w:rPr>
              <w:t>;</w:t>
            </w:r>
          </w:p>
          <w:p w:rsidR="006D5514" w:rsidRPr="00DF7E9C" w:rsidRDefault="006D5514" w:rsidP="00474025">
            <w:pPr>
              <w:spacing w:line="253" w:lineRule="atLeast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>х</w:t>
            </w:r>
            <w:r w:rsidRPr="00F539FA">
              <w:rPr>
                <w:sz w:val="20"/>
                <w:szCs w:val="20"/>
              </w:rPr>
              <w:t>олестерин-липопротеины низкой плотности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6D4C8C">
            <w:pPr>
              <w:spacing w:line="253" w:lineRule="atLeast"/>
              <w:rPr>
                <w:color w:val="000000"/>
              </w:rPr>
            </w:pPr>
            <w:r w:rsidRPr="00DF7E9C">
              <w:rPr>
                <w:color w:val="000000"/>
                <w:sz w:val="20"/>
                <w:szCs w:val="20"/>
              </w:rPr>
              <w:t>Пожизненно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6D4C8C">
            <w:pPr>
              <w:spacing w:line="253" w:lineRule="atLeast"/>
              <w:jc w:val="both"/>
              <w:rPr>
                <w:color w:val="000000"/>
              </w:rPr>
            </w:pPr>
          </w:p>
        </w:tc>
      </w:tr>
      <w:tr w:rsidR="006D5514" w:rsidRPr="00F539FA" w:rsidTr="00533536">
        <w:trPr>
          <w:cantSplit/>
          <w:trHeight w:val="6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6D4C8C">
            <w:pPr>
              <w:spacing w:line="276" w:lineRule="atLeas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6D4C8C">
            <w:pPr>
              <w:spacing w:line="253" w:lineRule="atLeast"/>
              <w:rPr>
                <w:color w:val="000000"/>
                <w:sz w:val="20"/>
                <w:szCs w:val="20"/>
                <w:lang w:val="en-US"/>
              </w:rPr>
            </w:pPr>
            <w:r w:rsidRPr="00DF7E9C">
              <w:rPr>
                <w:color w:val="000000"/>
                <w:sz w:val="20"/>
                <w:szCs w:val="20"/>
                <w:lang w:val="en-US"/>
              </w:rPr>
              <w:t>G20</w:t>
            </w:r>
          </w:p>
          <w:p w:rsidR="006D5514" w:rsidRPr="00DF7E9C" w:rsidRDefault="006D5514" w:rsidP="006D4C8C">
            <w:pPr>
              <w:spacing w:line="253" w:lineRule="atLeast"/>
              <w:rPr>
                <w:color w:val="000000"/>
                <w:sz w:val="20"/>
                <w:szCs w:val="20"/>
                <w:lang w:val="en-US"/>
              </w:rPr>
            </w:pPr>
            <w:r w:rsidRPr="00DF7E9C">
              <w:rPr>
                <w:color w:val="000000"/>
                <w:sz w:val="20"/>
                <w:szCs w:val="20"/>
                <w:lang w:val="en-US"/>
              </w:rPr>
              <w:t>G21.1</w:t>
            </w:r>
          </w:p>
          <w:p w:rsidR="006D5514" w:rsidRPr="00DF7E9C" w:rsidRDefault="006D5514" w:rsidP="006D4C8C">
            <w:pPr>
              <w:spacing w:line="253" w:lineRule="atLeast"/>
              <w:rPr>
                <w:color w:val="000000"/>
                <w:sz w:val="20"/>
                <w:szCs w:val="20"/>
                <w:lang w:val="en-US"/>
              </w:rPr>
            </w:pPr>
            <w:r w:rsidRPr="00DF7E9C">
              <w:rPr>
                <w:color w:val="000000"/>
                <w:sz w:val="20"/>
                <w:szCs w:val="20"/>
                <w:lang w:val="en-US"/>
              </w:rPr>
              <w:t>G21.2</w:t>
            </w:r>
          </w:p>
          <w:p w:rsidR="006D5514" w:rsidRPr="00DF7E9C" w:rsidRDefault="006D5514" w:rsidP="006D4C8C">
            <w:pPr>
              <w:spacing w:line="253" w:lineRule="atLeast"/>
              <w:rPr>
                <w:color w:val="000000"/>
                <w:sz w:val="20"/>
                <w:szCs w:val="20"/>
                <w:lang w:val="en-US"/>
              </w:rPr>
            </w:pPr>
            <w:r w:rsidRPr="00DF7E9C">
              <w:rPr>
                <w:color w:val="000000"/>
                <w:sz w:val="20"/>
                <w:szCs w:val="20"/>
                <w:lang w:val="en-US"/>
              </w:rPr>
              <w:t>G21.4</w:t>
            </w:r>
          </w:p>
          <w:p w:rsidR="006D5514" w:rsidRPr="00DF7E9C" w:rsidRDefault="006D5514" w:rsidP="006D4C8C">
            <w:pPr>
              <w:spacing w:line="253" w:lineRule="atLeast"/>
              <w:rPr>
                <w:color w:val="000000"/>
                <w:sz w:val="20"/>
                <w:szCs w:val="20"/>
                <w:lang w:val="en-US"/>
              </w:rPr>
            </w:pPr>
            <w:r w:rsidRPr="00DF7E9C">
              <w:rPr>
                <w:color w:val="000000"/>
                <w:sz w:val="20"/>
                <w:szCs w:val="20"/>
                <w:lang w:val="en-US"/>
              </w:rPr>
              <w:t>G21.1-G23.3</w:t>
            </w:r>
          </w:p>
          <w:p w:rsidR="006D5514" w:rsidRPr="00DF7E9C" w:rsidRDefault="006D5514" w:rsidP="006D4C8C">
            <w:pPr>
              <w:spacing w:line="253" w:lineRule="atLeast"/>
              <w:rPr>
                <w:color w:val="000000"/>
              </w:rPr>
            </w:pPr>
            <w:r w:rsidRPr="00DF7E9C">
              <w:rPr>
                <w:color w:val="000000"/>
                <w:sz w:val="20"/>
                <w:szCs w:val="20"/>
                <w:lang w:val="en-US"/>
              </w:rPr>
              <w:t>G23.8 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6D4C8C">
            <w:pPr>
              <w:spacing w:line="253" w:lineRule="atLeast"/>
              <w:rPr>
                <w:color w:val="000000"/>
                <w:sz w:val="20"/>
                <w:szCs w:val="20"/>
              </w:rPr>
            </w:pPr>
            <w:r w:rsidRPr="00DF7E9C">
              <w:rPr>
                <w:color w:val="000000"/>
                <w:sz w:val="20"/>
                <w:szCs w:val="20"/>
              </w:rPr>
              <w:t>Болезнь Паркинсона, вторичный паркинсонизм и другие заболевания. Проявляющиеся синдромом паркинсонизма</w:t>
            </w:r>
          </w:p>
          <w:p w:rsidR="006D5514" w:rsidRPr="00DF7E9C" w:rsidRDefault="006D5514" w:rsidP="006D4C8C">
            <w:pPr>
              <w:spacing w:line="253" w:lineRule="atLeast"/>
              <w:rPr>
                <w:color w:val="000000"/>
                <w:sz w:val="20"/>
                <w:szCs w:val="20"/>
              </w:rPr>
            </w:pPr>
          </w:p>
          <w:p w:rsidR="006D5514" w:rsidRPr="00DF7E9C" w:rsidRDefault="006D5514" w:rsidP="006D4C8C">
            <w:pPr>
              <w:spacing w:line="253" w:lineRule="atLeast"/>
              <w:rPr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6D4C8C">
            <w:pPr>
              <w:spacing w:line="253" w:lineRule="atLeast"/>
              <w:rPr>
                <w:color w:val="000000"/>
              </w:rPr>
            </w:pPr>
            <w:r w:rsidRPr="00DF7E9C">
              <w:rPr>
                <w:color w:val="000000"/>
                <w:sz w:val="20"/>
                <w:szCs w:val="20"/>
              </w:rPr>
              <w:t>В соответствии </w:t>
            </w:r>
            <w:r w:rsidRPr="00DF7E9C">
              <w:rPr>
                <w:color w:val="000000"/>
                <w:sz w:val="20"/>
                <w:szCs w:val="20"/>
              </w:rPr>
              <w:br/>
              <w:t>с клиническими рекомендациями, но не реже 2 раз </w:t>
            </w:r>
            <w:r w:rsidRPr="00DF7E9C">
              <w:rPr>
                <w:color w:val="000000"/>
                <w:sz w:val="20"/>
                <w:szCs w:val="20"/>
              </w:rPr>
              <w:br/>
              <w:t>в год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474025">
            <w:pPr>
              <w:spacing w:line="253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Неврологический статус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14" w:rsidRPr="00DF7E9C" w:rsidRDefault="006D5514" w:rsidP="006D4C8C">
            <w:pPr>
              <w:spacing w:line="253" w:lineRule="atLeast"/>
              <w:rPr>
                <w:color w:val="000000"/>
              </w:rPr>
            </w:pPr>
            <w:r w:rsidRPr="00DF7E9C">
              <w:rPr>
                <w:color w:val="000000"/>
                <w:sz w:val="20"/>
                <w:szCs w:val="20"/>
              </w:rPr>
              <w:t>Пожизненно 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14" w:rsidRPr="00DF7E9C" w:rsidRDefault="006D5514" w:rsidP="006D4C8C">
            <w:pPr>
              <w:spacing w:line="253" w:lineRule="atLeast"/>
              <w:rPr>
                <w:color w:val="000000"/>
              </w:rPr>
            </w:pPr>
            <w:r w:rsidRPr="00867997">
              <w:rPr>
                <w:sz w:val="20"/>
                <w:szCs w:val="20"/>
              </w:rPr>
              <w:t>Прием (осмотр, консультация) врача-психиатра по медицинским показаниям</w:t>
            </w:r>
            <w:r w:rsidRPr="00DF7E9C">
              <w:t xml:space="preserve"> </w:t>
            </w:r>
          </w:p>
        </w:tc>
      </w:tr>
    </w:tbl>
    <w:p w:rsidR="003204C1" w:rsidRDefault="003204C1" w:rsidP="00F428D1">
      <w:pPr>
        <w:spacing w:before="120" w:line="276" w:lineRule="auto"/>
        <w:ind w:firstLine="709"/>
        <w:jc w:val="both"/>
        <w:rPr>
          <w:rFonts w:eastAsia="Calibri"/>
          <w:bCs/>
          <w:sz w:val="28"/>
          <w:szCs w:val="28"/>
        </w:rPr>
        <w:sectPr w:rsidR="003204C1" w:rsidSect="002919D1">
          <w:headerReference w:type="default" r:id="rId14"/>
          <w:headerReference w:type="first" r:id="rId15"/>
          <w:footnotePr>
            <w:numRestart w:val="eachSect"/>
          </w:footnotePr>
          <w:pgSz w:w="11906" w:h="16838"/>
          <w:pgMar w:top="1134" w:right="567" w:bottom="1134" w:left="1134" w:header="426" w:footer="709" w:gutter="0"/>
          <w:pgNumType w:start="1"/>
          <w:cols w:space="708"/>
          <w:titlePg/>
          <w:docGrid w:linePitch="360"/>
        </w:sectPr>
      </w:pPr>
      <w:bookmarkStart w:id="1" w:name="Par0"/>
      <w:bookmarkEnd w:id="1"/>
    </w:p>
    <w:p w:rsidR="00533536" w:rsidRPr="00533536" w:rsidRDefault="00994989" w:rsidP="00F428D1">
      <w:pPr>
        <w:spacing w:before="120"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94989"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48.25pt;margin-top:-31.95pt;width:22.45pt;height:37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" strokecolor="white [3212]">
            <v:textbox>
              <w:txbxContent>
                <w:p w:rsidR="0030635C" w:rsidRPr="0030635C" w:rsidRDefault="0030635C" w:rsidP="0030635C">
                  <w:r>
                    <w:t>7</w:t>
                  </w:r>
                </w:p>
              </w:txbxContent>
            </v:textbox>
          </v:shape>
        </w:pict>
      </w:r>
      <w:r w:rsidR="006D4C8C">
        <w:rPr>
          <w:rFonts w:eastAsia="Calibri"/>
          <w:bCs/>
          <w:sz w:val="28"/>
          <w:szCs w:val="28"/>
        </w:rPr>
        <w:t>7. </w:t>
      </w:r>
      <w:r w:rsidR="00533536" w:rsidRPr="00533536">
        <w:rPr>
          <w:rFonts w:eastAsia="Calibri"/>
          <w:bCs/>
          <w:sz w:val="28"/>
          <w:szCs w:val="28"/>
        </w:rPr>
        <w:t>Дополнить Порядок приложением № 4 следующего содержания:</w:t>
      </w:r>
    </w:p>
    <w:p w:rsidR="00994D43" w:rsidRDefault="00994D43" w:rsidP="00994D43">
      <w:pPr>
        <w:ind w:left="4820"/>
        <w:contextualSpacing/>
        <w:jc w:val="center"/>
        <w:rPr>
          <w:sz w:val="28"/>
          <w:szCs w:val="28"/>
        </w:rPr>
      </w:pPr>
    </w:p>
    <w:p w:rsidR="00994D43" w:rsidRPr="00065C43" w:rsidRDefault="00994D43" w:rsidP="00994D43">
      <w:pPr>
        <w:ind w:left="4820"/>
        <w:contextualSpacing/>
        <w:jc w:val="center"/>
        <w:rPr>
          <w:sz w:val="28"/>
          <w:szCs w:val="28"/>
        </w:rPr>
      </w:pPr>
      <w:r w:rsidRPr="00065C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 5</w:t>
      </w:r>
    </w:p>
    <w:p w:rsidR="00994D43" w:rsidRPr="00065C43" w:rsidRDefault="00994D43" w:rsidP="00994D43">
      <w:pPr>
        <w:widowControl w:val="0"/>
        <w:autoSpaceDE w:val="0"/>
        <w:autoSpaceDN w:val="0"/>
        <w:adjustRightInd w:val="0"/>
        <w:ind w:left="4820"/>
        <w:contextualSpacing/>
        <w:jc w:val="center"/>
        <w:rPr>
          <w:sz w:val="28"/>
          <w:szCs w:val="28"/>
        </w:rPr>
      </w:pPr>
      <w:r w:rsidRPr="00065C43">
        <w:rPr>
          <w:sz w:val="28"/>
          <w:szCs w:val="28"/>
        </w:rPr>
        <w:t>к Порядку проведения диспансерного</w:t>
      </w:r>
    </w:p>
    <w:p w:rsidR="00994D43" w:rsidRPr="00CF016C" w:rsidRDefault="00994D43" w:rsidP="00994D43">
      <w:pPr>
        <w:shd w:val="clear" w:color="auto" w:fill="FFFFFF"/>
        <w:ind w:left="4820"/>
        <w:jc w:val="center"/>
        <w:rPr>
          <w:bCs/>
          <w:color w:val="000000"/>
          <w:sz w:val="28"/>
          <w:szCs w:val="28"/>
        </w:rPr>
      </w:pPr>
      <w:r w:rsidRPr="00065C43">
        <w:rPr>
          <w:sz w:val="28"/>
          <w:szCs w:val="28"/>
        </w:rPr>
        <w:t>наблюдения за взрослыми, утвержденному</w:t>
      </w:r>
      <w:r w:rsidRPr="00994D43">
        <w:rPr>
          <w:bCs/>
          <w:color w:val="000000"/>
          <w:sz w:val="28"/>
          <w:szCs w:val="28"/>
        </w:rPr>
        <w:t xml:space="preserve"> </w:t>
      </w:r>
      <w:r w:rsidRPr="00CF016C">
        <w:rPr>
          <w:bCs/>
          <w:color w:val="000000"/>
          <w:sz w:val="28"/>
          <w:szCs w:val="28"/>
        </w:rPr>
        <w:t>приказом Министерства здравоохранения</w:t>
      </w:r>
    </w:p>
    <w:p w:rsidR="00994D43" w:rsidRDefault="00994D43" w:rsidP="00994D43">
      <w:pPr>
        <w:widowControl w:val="0"/>
        <w:autoSpaceDE w:val="0"/>
        <w:autoSpaceDN w:val="0"/>
        <w:adjustRightInd w:val="0"/>
        <w:ind w:left="4820"/>
        <w:contextualSpacing/>
        <w:jc w:val="center"/>
        <w:rPr>
          <w:b/>
          <w:bCs/>
          <w:color w:val="000000"/>
          <w:sz w:val="28"/>
          <w:szCs w:val="28"/>
        </w:rPr>
      </w:pPr>
      <w:r w:rsidRPr="00CF016C">
        <w:rPr>
          <w:bCs/>
          <w:color w:val="000000"/>
          <w:sz w:val="28"/>
          <w:szCs w:val="28"/>
        </w:rPr>
        <w:t>Российской Федерации</w:t>
      </w:r>
      <w:r w:rsidRPr="00065C4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от 15 марта 2022 г. № 168н (в редакции приказа Министерства здравоохранения Российской Федерации </w:t>
      </w:r>
      <w:r>
        <w:rPr>
          <w:bCs/>
          <w:color w:val="000000"/>
          <w:sz w:val="28"/>
          <w:szCs w:val="28"/>
        </w:rPr>
        <w:br/>
        <w:t>от _________ № _____)</w:t>
      </w:r>
    </w:p>
    <w:p w:rsidR="00994D43" w:rsidRDefault="00994D43" w:rsidP="00994D4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94D43" w:rsidRPr="00DF7E9C" w:rsidRDefault="00994D43" w:rsidP="00994D43">
      <w:pPr>
        <w:shd w:val="clear" w:color="auto" w:fill="FFFFFF"/>
        <w:jc w:val="center"/>
        <w:rPr>
          <w:color w:val="000000"/>
        </w:rPr>
      </w:pPr>
      <w:r w:rsidRPr="00DF7E9C">
        <w:rPr>
          <w:b/>
          <w:bCs/>
          <w:color w:val="000000"/>
          <w:sz w:val="28"/>
          <w:szCs w:val="28"/>
        </w:rPr>
        <w:t>Перечень</w:t>
      </w:r>
    </w:p>
    <w:p w:rsidR="00994D43" w:rsidRPr="00F97AF3" w:rsidRDefault="00994D43" w:rsidP="00994D43">
      <w:pPr>
        <w:shd w:val="clear" w:color="auto" w:fill="FFFFFF"/>
        <w:jc w:val="center"/>
        <w:rPr>
          <w:color w:val="000000"/>
        </w:rPr>
      </w:pPr>
      <w:r w:rsidRPr="00DF7E9C">
        <w:rPr>
          <w:b/>
          <w:bCs/>
          <w:color w:val="000000"/>
          <w:sz w:val="28"/>
          <w:szCs w:val="28"/>
        </w:rPr>
        <w:t>хронических заболеваний, функциональных расстройств, иных состояний, </w:t>
      </w:r>
      <w:r w:rsidR="005F01E6">
        <w:rPr>
          <w:b/>
          <w:bCs/>
          <w:color w:val="000000"/>
          <w:sz w:val="28"/>
          <w:szCs w:val="28"/>
        </w:rPr>
        <w:br/>
      </w:r>
      <w:r w:rsidRPr="00DF7E9C">
        <w:rPr>
          <w:b/>
          <w:bCs/>
          <w:color w:val="000000"/>
          <w:sz w:val="28"/>
          <w:szCs w:val="28"/>
        </w:rPr>
        <w:t>при наличии которых устанавливается диспансерное наблюдение за взрос</w:t>
      </w:r>
      <w:r>
        <w:rPr>
          <w:b/>
          <w:bCs/>
          <w:color w:val="000000"/>
          <w:sz w:val="28"/>
          <w:szCs w:val="28"/>
        </w:rPr>
        <w:t>лым населением врачом-эндокринологом</w:t>
      </w:r>
    </w:p>
    <w:p w:rsidR="00994D43" w:rsidRDefault="00994D43" w:rsidP="00994D4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94D43" w:rsidRDefault="00994D43" w:rsidP="00994D4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10"/>
        <w:gridCol w:w="1650"/>
        <w:gridCol w:w="1701"/>
        <w:gridCol w:w="1559"/>
        <w:gridCol w:w="2196"/>
        <w:gridCol w:w="1490"/>
        <w:gridCol w:w="1349"/>
      </w:tblGrid>
      <w:tr w:rsidR="00994D43" w:rsidRPr="00F539FA" w:rsidTr="00994D43">
        <w:trPr>
          <w:trHeight w:val="6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3" w:rsidRPr="00F539FA" w:rsidRDefault="00994D43" w:rsidP="00D65D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3" w:rsidRPr="00F539FA" w:rsidRDefault="00994D43" w:rsidP="00D65D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Код по Международной статистической классификации болезней и проблем, связанных со здоровьем, 10-го пересмотра</w:t>
            </w:r>
            <w:r w:rsidRPr="00F539FA">
              <w:rPr>
                <w:rStyle w:val="a5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3" w:rsidRPr="00F539FA" w:rsidRDefault="00994D43" w:rsidP="00D65D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3" w:rsidRPr="00F539FA" w:rsidRDefault="00994D43" w:rsidP="00D65D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Минимальная периодичность диспансерных приемов (осмотров, консультаций)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3" w:rsidRPr="00F539FA" w:rsidRDefault="00994D43" w:rsidP="00D65D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Контролируемые показатели состояния здоровья в рамках  проведения диспансерного наблюдения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3" w:rsidRPr="00F539FA" w:rsidRDefault="00994D43" w:rsidP="00D65D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Длительность</w:t>
            </w: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  <w:t>диспансерного</w:t>
            </w: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  <w:t>наблюдения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3" w:rsidRPr="00F539FA" w:rsidRDefault="00994D43" w:rsidP="00D65D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39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Примечания</w:t>
            </w:r>
          </w:p>
        </w:tc>
      </w:tr>
      <w:tr w:rsidR="00994D43" w:rsidRPr="00565796" w:rsidTr="00994D43">
        <w:trPr>
          <w:trHeight w:val="6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65796" w:rsidRDefault="00994D43" w:rsidP="00D65D17">
            <w:pPr>
              <w:spacing w:line="276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E10.2, Е10.3, Е10.4, Е10.5, Е10.6, Е10.7, Е10.8, Е10.9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Сахарный диабет 1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В соответствии с клиническими рекомендациями, но не реже 4 раз в год</w:t>
            </w:r>
            <w:r>
              <w:rPr>
                <w:color w:val="000000"/>
                <w:sz w:val="20"/>
                <w:szCs w:val="20"/>
              </w:rPr>
              <w:t xml:space="preserve">;  </w:t>
            </w:r>
            <w:r w:rsidRPr="00553942">
              <w:rPr>
                <w:color w:val="000000"/>
                <w:sz w:val="20"/>
                <w:szCs w:val="20"/>
              </w:rPr>
              <w:t xml:space="preserve"> </w:t>
            </w:r>
          </w:p>
          <w:p w:rsidR="00994D43" w:rsidRPr="00553942" w:rsidRDefault="00994D43" w:rsidP="00D65D17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 время </w:t>
            </w:r>
            <w:r w:rsidRPr="00553942">
              <w:rPr>
                <w:color w:val="000000"/>
                <w:sz w:val="20"/>
                <w:szCs w:val="20"/>
              </w:rPr>
              <w:t>беременности периодичность диспансерных приемов не реж</w:t>
            </w:r>
            <w:r>
              <w:rPr>
                <w:color w:val="000000"/>
                <w:sz w:val="20"/>
                <w:szCs w:val="20"/>
              </w:rPr>
              <w:t xml:space="preserve">е 1 раза в триместр или чаще по </w:t>
            </w:r>
            <w:r w:rsidRPr="00553942">
              <w:rPr>
                <w:color w:val="000000"/>
                <w:sz w:val="20"/>
                <w:szCs w:val="20"/>
              </w:rPr>
              <w:t>показаниям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Статус курения, артериальное давление</w:t>
            </w:r>
            <w:r w:rsidRPr="00553942">
              <w:rPr>
                <w:rStyle w:val="a5"/>
                <w:color w:val="000000"/>
                <w:sz w:val="20"/>
                <w:szCs w:val="20"/>
              </w:rPr>
              <w:footnoteReference w:id="4"/>
            </w:r>
            <w:r>
              <w:rPr>
                <w:color w:val="000000"/>
                <w:sz w:val="20"/>
                <w:szCs w:val="20"/>
              </w:rPr>
              <w:t xml:space="preserve"> при каждом посещении врача; </w:t>
            </w:r>
          </w:p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553942">
              <w:rPr>
                <w:color w:val="000000"/>
                <w:sz w:val="20"/>
                <w:szCs w:val="20"/>
              </w:rPr>
              <w:t xml:space="preserve">ликированный гемоглобин 1 раз </w:t>
            </w:r>
            <w:r w:rsidR="00D65D17">
              <w:rPr>
                <w:color w:val="000000"/>
                <w:sz w:val="20"/>
                <w:szCs w:val="20"/>
              </w:rPr>
              <w:br/>
            </w:r>
            <w:r w:rsidRPr="00553942">
              <w:rPr>
                <w:color w:val="000000"/>
                <w:sz w:val="20"/>
                <w:szCs w:val="20"/>
              </w:rPr>
              <w:t>в 3 месяца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994D43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553942">
              <w:rPr>
                <w:color w:val="000000"/>
                <w:sz w:val="20"/>
                <w:szCs w:val="20"/>
              </w:rPr>
              <w:t>бщий (клинический) анализ крови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553942">
              <w:rPr>
                <w:color w:val="000000"/>
                <w:sz w:val="20"/>
                <w:szCs w:val="20"/>
              </w:rPr>
              <w:t>общий анализ мочи</w:t>
            </w:r>
            <w:r>
              <w:rPr>
                <w:color w:val="000000"/>
                <w:sz w:val="20"/>
                <w:szCs w:val="20"/>
              </w:rPr>
              <w:t>;</w:t>
            </w:r>
            <w:r w:rsidRPr="00553942">
              <w:rPr>
                <w:color w:val="000000"/>
                <w:sz w:val="20"/>
                <w:szCs w:val="20"/>
              </w:rPr>
              <w:t xml:space="preserve"> биохимический анализ крови (креатинин, мочевина, мочевая кислота, калий, натрий, кальций, об</w:t>
            </w:r>
            <w:r>
              <w:rPr>
                <w:color w:val="000000"/>
                <w:sz w:val="20"/>
                <w:szCs w:val="20"/>
              </w:rPr>
              <w:t xml:space="preserve">щий белок, общий холестерин, </w:t>
            </w:r>
            <w:r>
              <w:rPr>
                <w:sz w:val="20"/>
                <w:szCs w:val="20"/>
              </w:rPr>
              <w:t>х</w:t>
            </w:r>
            <w:r w:rsidRPr="00F539FA">
              <w:rPr>
                <w:sz w:val="20"/>
                <w:szCs w:val="20"/>
              </w:rPr>
              <w:t>олестерин-липопротеины низкой плотности</w:t>
            </w:r>
            <w:r>
              <w:rPr>
                <w:rStyle w:val="a5"/>
                <w:sz w:val="20"/>
                <w:szCs w:val="20"/>
              </w:rPr>
              <w:footnoteReference w:id="5"/>
            </w:r>
            <w:r w:rsidRPr="0055394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х</w:t>
            </w:r>
            <w:r w:rsidRPr="00F539FA">
              <w:rPr>
                <w:sz w:val="20"/>
                <w:szCs w:val="20"/>
              </w:rPr>
              <w:t>олестерин-</w:t>
            </w:r>
            <w:r w:rsidRPr="00F539FA">
              <w:rPr>
                <w:sz w:val="20"/>
                <w:szCs w:val="20"/>
              </w:rPr>
              <w:lastRenderedPageBreak/>
              <w:t>липопротеины</w:t>
            </w:r>
            <w:r>
              <w:rPr>
                <w:sz w:val="20"/>
                <w:szCs w:val="20"/>
              </w:rPr>
              <w:t xml:space="preserve"> высокой</w:t>
            </w:r>
            <w:r w:rsidRPr="00F539FA">
              <w:rPr>
                <w:sz w:val="20"/>
                <w:szCs w:val="20"/>
              </w:rPr>
              <w:t xml:space="preserve"> плотности</w:t>
            </w:r>
            <w:r>
              <w:rPr>
                <w:rStyle w:val="a5"/>
                <w:sz w:val="20"/>
                <w:szCs w:val="20"/>
              </w:rPr>
              <w:footnoteReference w:id="6"/>
            </w:r>
            <w:r w:rsidRPr="00553942">
              <w:rPr>
                <w:color w:val="000000"/>
                <w:sz w:val="20"/>
                <w:szCs w:val="20"/>
              </w:rPr>
              <w:t xml:space="preserve">, триглицериды, </w:t>
            </w:r>
            <w:r>
              <w:rPr>
                <w:color w:val="000000"/>
                <w:sz w:val="20"/>
                <w:szCs w:val="20"/>
              </w:rPr>
              <w:t>аспартатаминотрансфераза</w:t>
            </w:r>
            <w:r>
              <w:rPr>
                <w:rStyle w:val="a5"/>
                <w:color w:val="000000"/>
                <w:sz w:val="20"/>
                <w:szCs w:val="20"/>
              </w:rPr>
              <w:footnoteReference w:id="7"/>
            </w:r>
            <w:r>
              <w:rPr>
                <w:color w:val="000000"/>
                <w:sz w:val="20"/>
                <w:szCs w:val="20"/>
              </w:rPr>
              <w:t>, аланинаминотрансфераза</w:t>
            </w:r>
            <w:r>
              <w:rPr>
                <w:rStyle w:val="a5"/>
                <w:color w:val="000000"/>
                <w:sz w:val="20"/>
                <w:szCs w:val="20"/>
              </w:rPr>
              <w:footnoteReference w:id="8"/>
            </w:r>
            <w:r>
              <w:rPr>
                <w:color w:val="000000"/>
                <w:sz w:val="20"/>
                <w:szCs w:val="20"/>
              </w:rPr>
              <w:t>, билирубин), скорость клубочковой фильтрации</w:t>
            </w:r>
            <w:r>
              <w:rPr>
                <w:rStyle w:val="a5"/>
                <w:color w:val="000000"/>
                <w:sz w:val="20"/>
                <w:szCs w:val="20"/>
              </w:rPr>
              <w:footnoteReference w:id="9"/>
            </w:r>
            <w:r>
              <w:rPr>
                <w:color w:val="000000"/>
                <w:sz w:val="20"/>
                <w:szCs w:val="20"/>
              </w:rPr>
              <w:t xml:space="preserve">(не реже </w:t>
            </w:r>
            <w:r w:rsidR="00D65D1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1 раза в год); </w:t>
            </w:r>
          </w:p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553942">
              <w:rPr>
                <w:color w:val="000000"/>
                <w:sz w:val="20"/>
                <w:szCs w:val="20"/>
              </w:rPr>
              <w:t xml:space="preserve">льбумин </w:t>
            </w:r>
            <w:r w:rsidR="00D65D17">
              <w:rPr>
                <w:color w:val="000000"/>
                <w:sz w:val="20"/>
                <w:szCs w:val="20"/>
              </w:rPr>
              <w:br/>
            </w:r>
            <w:r w:rsidRPr="00553942">
              <w:rPr>
                <w:color w:val="000000"/>
                <w:sz w:val="20"/>
                <w:szCs w:val="20"/>
              </w:rPr>
              <w:t xml:space="preserve">или соотношения альбумин/креатинин </w:t>
            </w:r>
            <w:r w:rsidR="00D65D17">
              <w:rPr>
                <w:color w:val="000000"/>
                <w:sz w:val="20"/>
                <w:szCs w:val="20"/>
              </w:rPr>
              <w:br/>
            </w:r>
            <w:r w:rsidRPr="00553942">
              <w:rPr>
                <w:color w:val="000000"/>
                <w:sz w:val="20"/>
                <w:szCs w:val="20"/>
              </w:rPr>
              <w:t xml:space="preserve">в утренней порции мочи </w:t>
            </w:r>
            <w:r w:rsidRPr="00553942">
              <w:rPr>
                <w:sz w:val="20"/>
                <w:szCs w:val="20"/>
              </w:rPr>
              <w:t>не поздн</w:t>
            </w:r>
            <w:r>
              <w:rPr>
                <w:sz w:val="20"/>
                <w:szCs w:val="20"/>
              </w:rPr>
              <w:t xml:space="preserve">ее, </w:t>
            </w:r>
            <w:r>
              <w:rPr>
                <w:sz w:val="20"/>
                <w:szCs w:val="20"/>
              </w:rPr>
              <w:br/>
              <w:t xml:space="preserve">чем через 5 лет </w:t>
            </w:r>
            <w:r w:rsidR="00D65D1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от дебюта сахарного диабета 1 типа</w:t>
            </w:r>
            <w:r>
              <w:rPr>
                <w:rStyle w:val="a5"/>
                <w:sz w:val="20"/>
                <w:szCs w:val="20"/>
              </w:rPr>
              <w:footnoteReference w:id="10"/>
            </w:r>
            <w:r w:rsidRPr="00553942">
              <w:rPr>
                <w:sz w:val="20"/>
                <w:szCs w:val="20"/>
              </w:rPr>
              <w:t>, далее не реже 1 раза в год</w:t>
            </w:r>
            <w:r>
              <w:rPr>
                <w:sz w:val="20"/>
                <w:szCs w:val="20"/>
              </w:rPr>
              <w:t xml:space="preserve">; </w:t>
            </w:r>
          </w:p>
          <w:p w:rsidR="00994D43" w:rsidRDefault="00994D43" w:rsidP="00D65D17">
            <w:pPr>
              <w:contextualSpacing/>
              <w:jc w:val="both"/>
              <w:rPr>
                <w:kern w:val="1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комплексное обследование </w:t>
            </w:r>
            <w:r w:rsidRPr="00553942">
              <w:rPr>
                <w:sz w:val="20"/>
                <w:szCs w:val="20"/>
              </w:rPr>
              <w:t xml:space="preserve">стоп (визуальный осмотр, оценка вибрационной, тактильной </w:t>
            </w:r>
            <w:r>
              <w:rPr>
                <w:sz w:val="20"/>
                <w:szCs w:val="20"/>
              </w:rPr>
              <w:br/>
            </w:r>
            <w:r w:rsidRPr="00553942">
              <w:rPr>
                <w:sz w:val="20"/>
                <w:szCs w:val="20"/>
              </w:rPr>
              <w:t xml:space="preserve">и температурной чувствительности нижних конечностей, определение пульсации на артериях стоп) </w:t>
            </w:r>
            <w:r w:rsidR="00D65D17">
              <w:rPr>
                <w:sz w:val="20"/>
                <w:szCs w:val="20"/>
              </w:rPr>
              <w:br/>
            </w:r>
            <w:r w:rsidRPr="00553942">
              <w:rPr>
                <w:sz w:val="20"/>
                <w:szCs w:val="20"/>
              </w:rPr>
              <w:t xml:space="preserve">для оценки периферической чувствительности </w:t>
            </w:r>
            <w:r w:rsidR="00D65D17">
              <w:rPr>
                <w:sz w:val="20"/>
                <w:szCs w:val="20"/>
              </w:rPr>
              <w:br/>
            </w:r>
            <w:r w:rsidRPr="00553942">
              <w:rPr>
                <w:sz w:val="20"/>
                <w:szCs w:val="20"/>
              </w:rPr>
              <w:t xml:space="preserve">и состояния периферических артерий </w:t>
            </w:r>
            <w:r>
              <w:rPr>
                <w:sz w:val="20"/>
                <w:szCs w:val="20"/>
              </w:rPr>
              <w:br/>
            </w:r>
            <w:r w:rsidRPr="00553942">
              <w:rPr>
                <w:kern w:val="16"/>
                <w:sz w:val="20"/>
                <w:szCs w:val="20"/>
              </w:rPr>
              <w:t xml:space="preserve">не позднее, чем через 5 лет после установки диагноза, далее не реже 1 раза в год, </w:t>
            </w:r>
            <w:r w:rsidR="00D65D17">
              <w:rPr>
                <w:kern w:val="16"/>
                <w:sz w:val="20"/>
                <w:szCs w:val="20"/>
              </w:rPr>
              <w:br/>
            </w:r>
            <w:r w:rsidRPr="00553942">
              <w:rPr>
                <w:kern w:val="16"/>
                <w:sz w:val="20"/>
                <w:szCs w:val="20"/>
              </w:rPr>
              <w:t xml:space="preserve">по показаниям </w:t>
            </w:r>
            <w:r>
              <w:rPr>
                <w:kern w:val="16"/>
                <w:sz w:val="20"/>
                <w:szCs w:val="20"/>
              </w:rPr>
              <w:t>–</w:t>
            </w:r>
            <w:r w:rsidRPr="00553942">
              <w:rPr>
                <w:kern w:val="16"/>
                <w:sz w:val="20"/>
                <w:szCs w:val="20"/>
              </w:rPr>
              <w:t xml:space="preserve"> чаще</w:t>
            </w:r>
            <w:r>
              <w:rPr>
                <w:kern w:val="16"/>
                <w:sz w:val="20"/>
                <w:szCs w:val="20"/>
              </w:rPr>
              <w:t>;</w:t>
            </w:r>
          </w:p>
          <w:p w:rsidR="00994D43" w:rsidRPr="008B14D4" w:rsidRDefault="00994D43" w:rsidP="00D65D17">
            <w:pPr>
              <w:contextualSpacing/>
              <w:jc w:val="both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р</w:t>
            </w:r>
            <w:r w:rsidRPr="00553942">
              <w:rPr>
                <w:sz w:val="20"/>
                <w:szCs w:val="20"/>
              </w:rPr>
              <w:t>егистрация</w:t>
            </w:r>
            <w:r>
              <w:rPr>
                <w:sz w:val="20"/>
                <w:szCs w:val="20"/>
              </w:rPr>
              <w:t xml:space="preserve"> электрокардиограммы</w:t>
            </w:r>
            <w:r>
              <w:rPr>
                <w:rStyle w:val="a5"/>
                <w:sz w:val="20"/>
                <w:szCs w:val="20"/>
              </w:rPr>
              <w:footnoteReference w:id="11"/>
            </w:r>
            <w:r w:rsidRPr="00553942">
              <w:rPr>
                <w:sz w:val="20"/>
                <w:szCs w:val="20"/>
              </w:rPr>
              <w:t xml:space="preserve"> в покое не реже 1 раза в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lastRenderedPageBreak/>
              <w:t>Пожизненно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смотр</w:t>
            </w:r>
            <w:r w:rsidRPr="00553942">
              <w:rPr>
                <w:sz w:val="20"/>
                <w:szCs w:val="20"/>
              </w:rPr>
              <w:t xml:space="preserve"> врачом-офтальмологом пациентов </w:t>
            </w:r>
            <w:r>
              <w:rPr>
                <w:sz w:val="20"/>
                <w:szCs w:val="20"/>
              </w:rPr>
              <w:br/>
            </w:r>
            <w:r w:rsidRPr="00553942">
              <w:rPr>
                <w:sz w:val="20"/>
                <w:szCs w:val="20"/>
              </w:rPr>
              <w:t xml:space="preserve">c СД 1 </w:t>
            </w:r>
            <w:r>
              <w:rPr>
                <w:sz w:val="20"/>
                <w:szCs w:val="20"/>
              </w:rPr>
              <w:t xml:space="preserve">типа </w:t>
            </w:r>
            <w:r w:rsidRPr="00553942">
              <w:rPr>
                <w:sz w:val="20"/>
                <w:szCs w:val="20"/>
              </w:rPr>
              <w:t xml:space="preserve">не позднее, </w:t>
            </w:r>
            <w:r>
              <w:rPr>
                <w:sz w:val="20"/>
                <w:szCs w:val="20"/>
              </w:rPr>
              <w:br/>
            </w:r>
            <w:r w:rsidRPr="00553942">
              <w:rPr>
                <w:sz w:val="20"/>
                <w:szCs w:val="20"/>
              </w:rPr>
              <w:t xml:space="preserve">чем через 5 лет от дебюта </w:t>
            </w:r>
            <w:r>
              <w:rPr>
                <w:sz w:val="20"/>
                <w:szCs w:val="20"/>
              </w:rPr>
              <w:br/>
            </w:r>
            <w:r w:rsidRPr="00553942">
              <w:rPr>
                <w:sz w:val="20"/>
                <w:szCs w:val="20"/>
              </w:rPr>
              <w:t>СД</w:t>
            </w:r>
            <w:r>
              <w:rPr>
                <w:sz w:val="20"/>
                <w:szCs w:val="20"/>
              </w:rPr>
              <w:t xml:space="preserve"> 1 типа</w:t>
            </w:r>
            <w:r w:rsidRPr="00553942">
              <w:rPr>
                <w:sz w:val="20"/>
                <w:szCs w:val="20"/>
              </w:rPr>
              <w:t>, далее не реже 1 раза в год</w:t>
            </w:r>
            <w:r>
              <w:rPr>
                <w:sz w:val="20"/>
                <w:szCs w:val="20"/>
              </w:rPr>
              <w:t xml:space="preserve">. </w:t>
            </w:r>
          </w:p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4D43" w:rsidRPr="00565796" w:rsidTr="00994D43">
        <w:trPr>
          <w:trHeight w:val="6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65796" w:rsidRDefault="00994D43" w:rsidP="00D65D17">
            <w:pPr>
              <w:spacing w:line="276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 xml:space="preserve">E11, </w:t>
            </w:r>
            <w:r>
              <w:rPr>
                <w:color w:val="000000"/>
                <w:sz w:val="20"/>
                <w:szCs w:val="20"/>
              </w:rPr>
              <w:br/>
            </w:r>
            <w:r w:rsidRPr="00553942">
              <w:rPr>
                <w:color w:val="000000"/>
                <w:sz w:val="20"/>
                <w:szCs w:val="20"/>
              </w:rPr>
              <w:t>за исключением Е11.9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Сахарный д</w:t>
            </w:r>
            <w:r>
              <w:rPr>
                <w:color w:val="000000"/>
                <w:sz w:val="20"/>
                <w:szCs w:val="20"/>
              </w:rPr>
              <w:t>иабет 2 типа на инсулинотерапии</w:t>
            </w:r>
          </w:p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Сахарный диабет 2 типа с множественными осложнениями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В соответствии с клиническими рекомендациями, но не реже 4 раз в год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553942">
              <w:rPr>
                <w:color w:val="000000"/>
                <w:sz w:val="20"/>
                <w:szCs w:val="20"/>
              </w:rPr>
              <w:t xml:space="preserve">о время беременности периодичность диспансерных приемов не реже 1 раза в </w:t>
            </w:r>
            <w:r w:rsidRPr="00553942">
              <w:rPr>
                <w:color w:val="000000"/>
                <w:sz w:val="20"/>
                <w:szCs w:val="20"/>
              </w:rPr>
              <w:lastRenderedPageBreak/>
              <w:t>триместр или чаще по показаниям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lastRenderedPageBreak/>
              <w:t>Вес (ИМТ), окружность талии, статус курения</w:t>
            </w:r>
            <w:r>
              <w:rPr>
                <w:color w:val="000000"/>
                <w:sz w:val="20"/>
                <w:szCs w:val="20"/>
              </w:rPr>
              <w:t xml:space="preserve">, АД </w:t>
            </w:r>
            <w:r w:rsidR="00026A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при каждом посещении врача;</w:t>
            </w:r>
          </w:p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553942">
              <w:rPr>
                <w:color w:val="000000"/>
                <w:sz w:val="20"/>
                <w:szCs w:val="20"/>
              </w:rPr>
              <w:t xml:space="preserve">ликированный гемоглобин </w:t>
            </w:r>
            <w:r>
              <w:rPr>
                <w:color w:val="000000"/>
                <w:sz w:val="20"/>
                <w:szCs w:val="20"/>
              </w:rPr>
              <w:t>1 раз в 3 месяца;</w:t>
            </w:r>
          </w:p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553942">
              <w:rPr>
                <w:color w:val="000000"/>
                <w:sz w:val="20"/>
                <w:szCs w:val="20"/>
              </w:rPr>
              <w:t>бщий (клинический) анализ крови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553942">
              <w:rPr>
                <w:color w:val="000000"/>
                <w:sz w:val="20"/>
                <w:szCs w:val="20"/>
              </w:rPr>
              <w:t>общий анализ мочи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553942">
              <w:rPr>
                <w:color w:val="000000"/>
                <w:sz w:val="20"/>
                <w:szCs w:val="20"/>
              </w:rPr>
              <w:lastRenderedPageBreak/>
              <w:t>биохимический анализ крови (креатинин, мочевина,</w:t>
            </w:r>
          </w:p>
          <w:p w:rsidR="00994D43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мочевая кислота, калий, натрий, кальций, об</w:t>
            </w:r>
            <w:r>
              <w:rPr>
                <w:color w:val="000000"/>
                <w:sz w:val="20"/>
                <w:szCs w:val="20"/>
              </w:rPr>
              <w:t>щий белок, общий холестерин, ХС-ЛПНП, ХС</w:t>
            </w:r>
            <w:r w:rsidRPr="00553942">
              <w:rPr>
                <w:color w:val="000000"/>
                <w:sz w:val="20"/>
                <w:szCs w:val="20"/>
              </w:rPr>
              <w:t>-ЛПВП, триглицериды, АСТ, АЛТ,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53942">
              <w:rPr>
                <w:color w:val="000000"/>
                <w:sz w:val="20"/>
                <w:szCs w:val="20"/>
              </w:rPr>
              <w:t>билирубин)</w:t>
            </w:r>
            <w:r>
              <w:rPr>
                <w:color w:val="000000"/>
                <w:sz w:val="20"/>
                <w:szCs w:val="20"/>
              </w:rPr>
              <w:t>, СКФ (не реже 1 раза в год); а</w:t>
            </w:r>
            <w:r w:rsidRPr="00553942">
              <w:rPr>
                <w:color w:val="000000"/>
                <w:sz w:val="20"/>
                <w:szCs w:val="20"/>
              </w:rPr>
              <w:t xml:space="preserve">льбумин или соотношения альбумин/креатинин </w:t>
            </w:r>
            <w:r w:rsidR="00026A86">
              <w:rPr>
                <w:color w:val="000000"/>
                <w:sz w:val="20"/>
                <w:szCs w:val="20"/>
              </w:rPr>
              <w:br/>
            </w:r>
            <w:r w:rsidRPr="00553942">
              <w:rPr>
                <w:color w:val="000000"/>
                <w:sz w:val="20"/>
                <w:szCs w:val="20"/>
              </w:rPr>
              <w:t xml:space="preserve">в утренней порции мочи </w:t>
            </w:r>
            <w:r w:rsidRPr="00553942">
              <w:rPr>
                <w:i/>
                <w:kern w:val="16"/>
                <w:sz w:val="20"/>
                <w:szCs w:val="20"/>
              </w:rPr>
              <w:t xml:space="preserve">- </w:t>
            </w:r>
            <w:r w:rsidRPr="00553942">
              <w:rPr>
                <w:kern w:val="16"/>
                <w:sz w:val="20"/>
                <w:szCs w:val="20"/>
              </w:rPr>
              <w:t xml:space="preserve">с момента установки диагноза, далее не реже 1 раза </w:t>
            </w:r>
            <w:r w:rsidR="00026A86">
              <w:rPr>
                <w:kern w:val="16"/>
                <w:sz w:val="20"/>
                <w:szCs w:val="20"/>
              </w:rPr>
              <w:br/>
            </w:r>
            <w:r w:rsidRPr="00553942">
              <w:rPr>
                <w:kern w:val="16"/>
                <w:sz w:val="20"/>
                <w:szCs w:val="20"/>
              </w:rPr>
              <w:t>в год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553942">
              <w:rPr>
                <w:color w:val="000000"/>
                <w:sz w:val="20"/>
                <w:szCs w:val="20"/>
              </w:rPr>
              <w:t xml:space="preserve">бследование стоп (визуальный осмотр,оценка вибрационной, тактильной </w:t>
            </w:r>
            <w:r w:rsidR="00026A86">
              <w:rPr>
                <w:color w:val="000000"/>
                <w:sz w:val="20"/>
                <w:szCs w:val="20"/>
              </w:rPr>
              <w:br/>
            </w:r>
            <w:r w:rsidRPr="00553942">
              <w:rPr>
                <w:color w:val="000000"/>
                <w:sz w:val="20"/>
                <w:szCs w:val="20"/>
              </w:rPr>
              <w:t>и температурной чувствительности нижних</w:t>
            </w:r>
          </w:p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 xml:space="preserve">конечностей, определение пульсации на артериях стоп) </w:t>
            </w:r>
            <w:r>
              <w:rPr>
                <w:color w:val="000000"/>
                <w:sz w:val="20"/>
                <w:szCs w:val="20"/>
              </w:rPr>
              <w:br/>
            </w:r>
            <w:r w:rsidRPr="00553942">
              <w:rPr>
                <w:color w:val="000000"/>
                <w:sz w:val="20"/>
                <w:szCs w:val="20"/>
              </w:rPr>
              <w:t>не реже 1 раза в год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 xml:space="preserve">ЭКГ не реже 1 раза </w:t>
            </w:r>
            <w:r w:rsidR="00026A86">
              <w:rPr>
                <w:color w:val="000000"/>
                <w:sz w:val="20"/>
                <w:szCs w:val="20"/>
              </w:rPr>
              <w:br/>
            </w:r>
            <w:r w:rsidRPr="00553942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lastRenderedPageBreak/>
              <w:t>Пожизненно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43" w:rsidRDefault="00994D43" w:rsidP="00D65D17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смотр</w:t>
            </w:r>
            <w:r w:rsidRPr="00553942">
              <w:rPr>
                <w:sz w:val="20"/>
                <w:szCs w:val="20"/>
              </w:rPr>
              <w:t xml:space="preserve"> врачом-офтальмологом </w:t>
            </w:r>
            <w:r w:rsidRPr="00553942">
              <w:rPr>
                <w:rStyle w:val="s10"/>
                <w:bCs/>
                <w:sz w:val="20"/>
                <w:szCs w:val="20"/>
              </w:rPr>
              <w:t>не реже 1 раза в год</w:t>
            </w:r>
            <w:r>
              <w:rPr>
                <w:rStyle w:val="s10"/>
                <w:bCs/>
                <w:sz w:val="20"/>
                <w:szCs w:val="20"/>
              </w:rPr>
              <w:t xml:space="preserve">. </w:t>
            </w:r>
          </w:p>
          <w:p w:rsidR="00994D43" w:rsidRPr="00553942" w:rsidRDefault="00994D43" w:rsidP="00D65D17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4D43" w:rsidRPr="00565796" w:rsidTr="00994D43">
        <w:trPr>
          <w:trHeight w:val="6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65796" w:rsidRDefault="00994D43" w:rsidP="00D65D17">
            <w:pPr>
              <w:spacing w:line="276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Е27.1, Е27.2, Е27.3, Е27.4, Е35.1, Е89.6</w:t>
            </w:r>
          </w:p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Первичная надпочечниковая недостаточность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 xml:space="preserve">В соответствии с клиническими рекомендациями, но не реже 1 раза в год </w:t>
            </w:r>
            <w:r w:rsidRPr="00553942">
              <w:rPr>
                <w:color w:val="000000"/>
                <w:sz w:val="20"/>
                <w:szCs w:val="20"/>
              </w:rPr>
              <w:t>(во время беременности не реже, чем 1 раз в триместр)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026A8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АД, вес (ИМТ). </w:t>
            </w:r>
          </w:p>
          <w:p w:rsidR="00994D43" w:rsidRPr="00553942" w:rsidRDefault="00994D43" w:rsidP="00026A86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анализ крови на натрий, калий, ренин (ил</w:t>
            </w:r>
            <w:r>
              <w:rPr>
                <w:sz w:val="20"/>
                <w:szCs w:val="20"/>
              </w:rPr>
              <w:t>и активность ренина плазмы), тиреотропный гормон</w:t>
            </w:r>
            <w:r>
              <w:rPr>
                <w:rStyle w:val="a5"/>
                <w:sz w:val="20"/>
                <w:szCs w:val="20"/>
              </w:rPr>
              <w:footnoteReference w:id="12"/>
            </w:r>
            <w:r w:rsidRPr="005539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свободный тироксин </w:t>
            </w:r>
            <w:r>
              <w:rPr>
                <w:rStyle w:val="a5"/>
                <w:sz w:val="20"/>
                <w:szCs w:val="20"/>
              </w:rPr>
              <w:footnoteReference w:id="13"/>
            </w:r>
            <w:r w:rsidRPr="00553942">
              <w:rPr>
                <w:sz w:val="20"/>
                <w:szCs w:val="20"/>
              </w:rPr>
              <w:t xml:space="preserve">, гликированный гемоглобин, витамин В12, антитела </w:t>
            </w:r>
            <w:r>
              <w:rPr>
                <w:sz w:val="20"/>
                <w:szCs w:val="20"/>
              </w:rPr>
              <w:br/>
            </w:r>
            <w:r w:rsidRPr="00553942">
              <w:rPr>
                <w:sz w:val="20"/>
                <w:szCs w:val="20"/>
              </w:rPr>
              <w:t>к тканевой трансглютаминазе (IgA), общий анализ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Пожизненно</w:t>
            </w:r>
          </w:p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 xml:space="preserve">При подозрении </w:t>
            </w:r>
            <w:r>
              <w:rPr>
                <w:sz w:val="20"/>
                <w:szCs w:val="20"/>
              </w:rPr>
              <w:br/>
            </w:r>
            <w:r w:rsidRPr="00553942">
              <w:rPr>
                <w:sz w:val="20"/>
                <w:szCs w:val="20"/>
              </w:rPr>
              <w:t>на синдром мальабсорбции дополнительно анализ крови на кортизол</w:t>
            </w:r>
          </w:p>
        </w:tc>
      </w:tr>
      <w:tr w:rsidR="00994D43" w:rsidRPr="00565796" w:rsidTr="00994D43">
        <w:trPr>
          <w:trHeight w:val="6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65796" w:rsidRDefault="00994D43" w:rsidP="00D65D17">
            <w:pPr>
              <w:spacing w:line="276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Е03.1 -Е03.5, Е03.8, Е03.9, Е89.0, Е06.3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Гипотиреоз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В соответствии с клиническими рекоменд</w:t>
            </w:r>
            <w:r>
              <w:rPr>
                <w:sz w:val="20"/>
                <w:szCs w:val="20"/>
              </w:rPr>
              <w:t xml:space="preserve">ациями, но не реже 1 раза в год </w:t>
            </w:r>
            <w:r w:rsidRPr="005539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во время беременности – </w:t>
            </w:r>
            <w:r w:rsidRPr="00553942">
              <w:rPr>
                <w:sz w:val="20"/>
                <w:szCs w:val="20"/>
              </w:rPr>
              <w:t>каждые 4 недели до середины беременности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на 30-й неделе – не менее 1 раза</w:t>
            </w:r>
            <w:r w:rsidRPr="00553942">
              <w:rPr>
                <w:sz w:val="20"/>
                <w:szCs w:val="20"/>
              </w:rPr>
              <w:t>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Default="00994D43" w:rsidP="00026A86">
            <w:pPr>
              <w:contextualSpacing/>
              <w:jc w:val="both"/>
              <w:rPr>
                <w:sz w:val="20"/>
                <w:szCs w:val="20"/>
              </w:rPr>
            </w:pPr>
            <w:r w:rsidRPr="00B224DA">
              <w:rPr>
                <w:sz w:val="20"/>
                <w:szCs w:val="20"/>
              </w:rPr>
              <w:lastRenderedPageBreak/>
              <w:t>Анализ крови на ТТГ (дополнительно свТ4 при беременности) при первичном гипотиреозе</w:t>
            </w:r>
            <w:r>
              <w:rPr>
                <w:sz w:val="20"/>
                <w:szCs w:val="20"/>
              </w:rPr>
              <w:t xml:space="preserve">; </w:t>
            </w:r>
          </w:p>
          <w:p w:rsidR="00994D43" w:rsidRDefault="00994D43" w:rsidP="00026A8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224DA">
              <w:rPr>
                <w:sz w:val="20"/>
                <w:szCs w:val="20"/>
              </w:rPr>
              <w:t>нализ крови на свТ4 при вторичном гипотиреозе</w:t>
            </w:r>
            <w:r>
              <w:rPr>
                <w:sz w:val="20"/>
                <w:szCs w:val="20"/>
              </w:rPr>
              <w:t xml:space="preserve">; </w:t>
            </w:r>
          </w:p>
          <w:p w:rsidR="00994D43" w:rsidRPr="00B224DA" w:rsidRDefault="00994D43" w:rsidP="00026A8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</w:t>
            </w:r>
            <w:r>
              <w:rPr>
                <w:rStyle w:val="a5"/>
                <w:sz w:val="20"/>
                <w:szCs w:val="20"/>
              </w:rPr>
              <w:footnoteReference w:id="14"/>
            </w:r>
            <w:r w:rsidRPr="00B224DA">
              <w:rPr>
                <w:sz w:val="20"/>
                <w:szCs w:val="20"/>
              </w:rPr>
              <w:t xml:space="preserve"> щитовидной железы </w:t>
            </w:r>
            <w:r w:rsidR="00026A86">
              <w:rPr>
                <w:sz w:val="20"/>
                <w:szCs w:val="20"/>
              </w:rPr>
              <w:br/>
            </w:r>
            <w:r w:rsidRPr="00B224DA">
              <w:rPr>
                <w:sz w:val="20"/>
                <w:szCs w:val="20"/>
              </w:rPr>
              <w:lastRenderedPageBreak/>
              <w:t xml:space="preserve">по показаниям: </w:t>
            </w:r>
            <w:r w:rsidR="00026A86">
              <w:rPr>
                <w:sz w:val="20"/>
                <w:szCs w:val="20"/>
              </w:rPr>
              <w:br/>
            </w:r>
            <w:r w:rsidRPr="00B224DA">
              <w:rPr>
                <w:sz w:val="20"/>
                <w:szCs w:val="20"/>
              </w:rPr>
              <w:t xml:space="preserve">при пальпируемых узловых образованиях и/или </w:t>
            </w:r>
            <w:r w:rsidR="00026A86">
              <w:rPr>
                <w:sz w:val="20"/>
                <w:szCs w:val="20"/>
              </w:rPr>
              <w:br/>
            </w:r>
            <w:r w:rsidRPr="00B224DA">
              <w:rPr>
                <w:sz w:val="20"/>
                <w:szCs w:val="20"/>
              </w:rPr>
              <w:t>при пальпируемом увеличении щитовидной железы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lastRenderedPageBreak/>
              <w:t>Пожизненно/до прерывания беременности (при транзиторном гипотиреозе)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43" w:rsidRPr="00553942" w:rsidRDefault="00994D43" w:rsidP="00D65D17">
            <w:pPr>
              <w:contextualSpacing/>
              <w:rPr>
                <w:sz w:val="20"/>
                <w:szCs w:val="20"/>
                <w:lang w:val="en-US"/>
              </w:rPr>
            </w:pPr>
            <w:r w:rsidRPr="00553942">
              <w:rPr>
                <w:sz w:val="20"/>
                <w:szCs w:val="20"/>
                <w:lang w:val="en-US"/>
              </w:rPr>
              <w:t>-</w:t>
            </w:r>
          </w:p>
        </w:tc>
      </w:tr>
      <w:tr w:rsidR="00994D43" w:rsidRPr="00565796" w:rsidTr="00994D43">
        <w:trPr>
          <w:trHeight w:val="6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65796" w:rsidRDefault="00994D43" w:rsidP="00D65D17">
            <w:pPr>
              <w:spacing w:line="276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  <w:lang w:val="en-US"/>
              </w:rPr>
              <w:t>E25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Адреногенитальные расстройства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В соответствии с клиническими рекомендациями:</w:t>
            </w:r>
          </w:p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не реже 1 раза в год</w:t>
            </w:r>
          </w:p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026A86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в крови а</w:t>
            </w:r>
            <w:r w:rsidRPr="00553942">
              <w:rPr>
                <w:color w:val="000000"/>
                <w:sz w:val="20"/>
                <w:szCs w:val="20"/>
              </w:rPr>
              <w:t>ндростендион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53942">
              <w:rPr>
                <w:color w:val="000000"/>
                <w:sz w:val="20"/>
                <w:szCs w:val="20"/>
              </w:rPr>
              <w:t>, 17(ОН) прогестерон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53942">
              <w:rPr>
                <w:color w:val="000000"/>
                <w:sz w:val="20"/>
                <w:szCs w:val="20"/>
              </w:rPr>
              <w:t>, тестостерон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53942">
              <w:rPr>
                <w:color w:val="000000"/>
                <w:sz w:val="20"/>
                <w:szCs w:val="20"/>
              </w:rPr>
              <w:t>, ренин</w:t>
            </w:r>
            <w:r>
              <w:rPr>
                <w:color w:val="000000"/>
                <w:sz w:val="20"/>
                <w:szCs w:val="20"/>
              </w:rPr>
              <w:t>а или активности</w:t>
            </w:r>
            <w:r w:rsidRPr="00553942">
              <w:rPr>
                <w:color w:val="000000"/>
                <w:sz w:val="20"/>
                <w:szCs w:val="20"/>
              </w:rPr>
              <w:t xml:space="preserve"> ренина (при сольтеряющей форме дефицита </w:t>
            </w:r>
            <w:r w:rsidR="00026A86">
              <w:rPr>
                <w:color w:val="000000"/>
                <w:sz w:val="20"/>
                <w:szCs w:val="20"/>
              </w:rPr>
              <w:br/>
            </w:r>
            <w:r w:rsidRPr="00553942">
              <w:rPr>
                <w:color w:val="000000"/>
                <w:sz w:val="20"/>
                <w:szCs w:val="20"/>
              </w:rPr>
              <w:t xml:space="preserve">21-гидроксилазы), </w:t>
            </w:r>
            <w:r>
              <w:rPr>
                <w:color w:val="000000"/>
                <w:sz w:val="20"/>
                <w:szCs w:val="20"/>
              </w:rPr>
              <w:t>лютеинизирующего гормона, фолликулостимулирующего гормона, калия, натрия;</w:t>
            </w:r>
          </w:p>
          <w:p w:rsidR="00994D43" w:rsidRPr="00553942" w:rsidRDefault="00994D43" w:rsidP="00026A86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УЗИ органов мошонки у мужчин, УЗИ органов малого таза у женщин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994D43" w:rsidRPr="00553942" w:rsidRDefault="00994D43" w:rsidP="00026A86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53942">
              <w:rPr>
                <w:color w:val="000000"/>
                <w:sz w:val="20"/>
                <w:szCs w:val="20"/>
              </w:rPr>
              <w:t xml:space="preserve">ри подозрении на </w:t>
            </w:r>
            <w:r w:rsidRPr="00553942">
              <w:rPr>
                <w:color w:val="000000"/>
                <w:sz w:val="20"/>
                <w:szCs w:val="20"/>
                <w:lang w:val="en-US"/>
              </w:rPr>
              <w:t>OART</w:t>
            </w:r>
            <w:r w:rsidRPr="00553942"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>пухоли у женщин – проведение магнитно-резонансной томографии</w:t>
            </w:r>
            <w:r>
              <w:rPr>
                <w:rStyle w:val="a5"/>
                <w:color w:val="000000"/>
                <w:sz w:val="20"/>
                <w:szCs w:val="20"/>
              </w:rPr>
              <w:footnoteReference w:id="15"/>
            </w:r>
            <w:r w:rsidRPr="00553942">
              <w:rPr>
                <w:color w:val="000000"/>
                <w:sz w:val="20"/>
                <w:szCs w:val="20"/>
              </w:rPr>
              <w:t xml:space="preserve"> органов малого таза, при периодах длительной декомпенсации –</w:t>
            </w:r>
            <w:r>
              <w:rPr>
                <w:color w:val="000000"/>
                <w:sz w:val="20"/>
                <w:szCs w:val="20"/>
              </w:rPr>
              <w:t xml:space="preserve">мультиспиральная компьютерная томография </w:t>
            </w:r>
            <w:r w:rsidRPr="00553942">
              <w:rPr>
                <w:color w:val="000000"/>
                <w:sz w:val="20"/>
                <w:szCs w:val="20"/>
              </w:rPr>
              <w:t>надпочечников, денситометрия позвоночника, проксимального отдела бедренной кости, лучевой кости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94D43" w:rsidRPr="00553942" w:rsidRDefault="00994D43" w:rsidP="00026A86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53942">
              <w:rPr>
                <w:color w:val="000000"/>
                <w:sz w:val="20"/>
                <w:szCs w:val="20"/>
              </w:rPr>
              <w:t>ри гипертонической фо</w:t>
            </w:r>
            <w:r>
              <w:rPr>
                <w:color w:val="000000"/>
                <w:sz w:val="20"/>
                <w:szCs w:val="20"/>
              </w:rPr>
              <w:t>рме врожденной дисфункции коры надпочечников</w:t>
            </w:r>
            <w:r>
              <w:rPr>
                <w:rStyle w:val="a5"/>
                <w:color w:val="000000"/>
                <w:sz w:val="20"/>
                <w:szCs w:val="20"/>
              </w:rPr>
              <w:footnoteReference w:id="16"/>
            </w:r>
            <w:r>
              <w:rPr>
                <w:color w:val="000000"/>
                <w:sz w:val="20"/>
                <w:szCs w:val="20"/>
              </w:rPr>
              <w:t>: дополнительно ЭКГ, эхокардиография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Пожизненно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43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Прием (осмотр,</w:t>
            </w:r>
            <w:r>
              <w:rPr>
                <w:color w:val="000000"/>
                <w:sz w:val="20"/>
                <w:szCs w:val="20"/>
              </w:rPr>
              <w:t xml:space="preserve"> консультация) врача-гинеколога </w:t>
            </w:r>
          </w:p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color w:val="000000"/>
                <w:sz w:val="20"/>
                <w:szCs w:val="20"/>
              </w:rPr>
              <w:t>Прием (осмотр, консультация) врача-кардиолога у пациентов с гипертонической формой ВДКН</w:t>
            </w:r>
          </w:p>
        </w:tc>
      </w:tr>
      <w:tr w:rsidR="00994D43" w:rsidRPr="00565796" w:rsidTr="00994D43">
        <w:trPr>
          <w:trHeight w:val="6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65796" w:rsidRDefault="00994D43" w:rsidP="00D65D17">
            <w:pPr>
              <w:spacing w:line="276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 xml:space="preserve">E20.0                      </w:t>
            </w:r>
          </w:p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E20.8</w:t>
            </w:r>
          </w:p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E20.9</w:t>
            </w:r>
          </w:p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E89.2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Идиопатический гипопаратиреоз</w:t>
            </w:r>
          </w:p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Другие формы гипопаратиреоза</w:t>
            </w:r>
          </w:p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Гипопаратиреоз неуточненный</w:t>
            </w:r>
          </w:p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Гипопаратироидизм, возникший после медицинских процедур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Оценка симптомов Хвостека и Труссо при каждом посещении</w:t>
            </w:r>
            <w:r>
              <w:rPr>
                <w:sz w:val="20"/>
                <w:szCs w:val="20"/>
              </w:rPr>
              <w:t xml:space="preserve"> врача</w:t>
            </w:r>
            <w:r w:rsidRPr="00553942">
              <w:rPr>
                <w:sz w:val="20"/>
                <w:szCs w:val="20"/>
              </w:rPr>
              <w:t>;</w:t>
            </w:r>
          </w:p>
          <w:p w:rsidR="00994D43" w:rsidRDefault="00994D43" w:rsidP="00D65D1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53942">
              <w:rPr>
                <w:sz w:val="20"/>
                <w:szCs w:val="20"/>
              </w:rPr>
              <w:t xml:space="preserve">нализ крови на кальций общий, альбумин (с расчетом альбумин-скорректированного кальция), фосфор, магний, креатинин (с расчетом СКФ) </w:t>
            </w:r>
            <w:r>
              <w:rPr>
                <w:sz w:val="20"/>
                <w:szCs w:val="20"/>
              </w:rPr>
              <w:br/>
              <w:t xml:space="preserve">1 раз в 3-6 месяцев; </w:t>
            </w:r>
          </w:p>
          <w:p w:rsidR="00994D43" w:rsidRDefault="00994D43" w:rsidP="00D65D1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553942">
              <w:rPr>
                <w:sz w:val="20"/>
                <w:szCs w:val="20"/>
              </w:rPr>
              <w:t>нализ кальция в сут</w:t>
            </w:r>
            <w:r>
              <w:rPr>
                <w:sz w:val="20"/>
                <w:szCs w:val="20"/>
              </w:rPr>
              <w:t>очной моче 1 раз в 6-12 месяцев;</w:t>
            </w:r>
            <w:r w:rsidRPr="00553942">
              <w:rPr>
                <w:sz w:val="20"/>
                <w:szCs w:val="20"/>
              </w:rPr>
              <w:t xml:space="preserve"> </w:t>
            </w:r>
          </w:p>
          <w:p w:rsidR="00994D43" w:rsidRPr="00553942" w:rsidRDefault="00994D43" w:rsidP="00D65D1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53942">
              <w:rPr>
                <w:sz w:val="20"/>
                <w:szCs w:val="20"/>
              </w:rPr>
              <w:t xml:space="preserve">нализ крови на 25(ОН)витамин </w:t>
            </w:r>
            <w:r w:rsidRPr="00553942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1 раз в год; </w:t>
            </w:r>
          </w:p>
          <w:p w:rsidR="00994D43" w:rsidRPr="00553942" w:rsidRDefault="00994D43" w:rsidP="00D65D17">
            <w:pPr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УЗИ почек 1 раз в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3" w:rsidRPr="00553942" w:rsidRDefault="00994D43" w:rsidP="00D65D1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lastRenderedPageBreak/>
              <w:t>Пожизненно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43" w:rsidRPr="00553942" w:rsidRDefault="00994D43" w:rsidP="00D65D17">
            <w:pPr>
              <w:contextualSpacing/>
              <w:rPr>
                <w:color w:val="000000"/>
                <w:sz w:val="20"/>
                <w:szCs w:val="20"/>
              </w:rPr>
            </w:pPr>
            <w:r w:rsidRPr="00553942">
              <w:rPr>
                <w:sz w:val="20"/>
                <w:szCs w:val="20"/>
              </w:rPr>
              <w:t>Осмотр врача-офтальмолога при наличии катаракты</w:t>
            </w:r>
          </w:p>
        </w:tc>
      </w:tr>
    </w:tbl>
    <w:p w:rsidR="00994D43" w:rsidRPr="00565796" w:rsidRDefault="00994D43" w:rsidP="00994D43">
      <w:pPr>
        <w:rPr>
          <w:sz w:val="20"/>
          <w:szCs w:val="20"/>
        </w:rPr>
      </w:pPr>
    </w:p>
    <w:p w:rsidR="0068058D" w:rsidRPr="00533536" w:rsidRDefault="0068058D" w:rsidP="00533536">
      <w:pPr>
        <w:spacing w:line="276" w:lineRule="auto"/>
        <w:jc w:val="both"/>
        <w:rPr>
          <w:sz w:val="28"/>
          <w:szCs w:val="28"/>
        </w:rPr>
      </w:pPr>
    </w:p>
    <w:sectPr w:rsidR="0068058D" w:rsidRPr="00533536" w:rsidSect="002919D1">
      <w:footnotePr>
        <w:numRestart w:val="eachSect"/>
      </w:footnotePr>
      <w:type w:val="continuous"/>
      <w:pgSz w:w="11906" w:h="16838"/>
      <w:pgMar w:top="960" w:right="567" w:bottom="1134" w:left="1134" w:header="284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E0C" w:rsidRDefault="00F10E0C" w:rsidP="0068058D">
      <w:r>
        <w:separator/>
      </w:r>
    </w:p>
  </w:endnote>
  <w:endnote w:type="continuationSeparator" w:id="0">
    <w:p w:rsidR="00F10E0C" w:rsidRDefault="00F10E0C" w:rsidP="0068058D">
      <w:r>
        <w:continuationSeparator/>
      </w:r>
    </w:p>
  </w:endnote>
  <w:endnote w:type="continuationNotice" w:id="1">
    <w:p w:rsidR="00F10E0C" w:rsidRDefault="00F10E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1" w:rsidRDefault="002919D1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1" w:rsidRDefault="002919D1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1" w:rsidRDefault="002919D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E0C" w:rsidRDefault="00F10E0C" w:rsidP="0068058D">
      <w:r>
        <w:separator/>
      </w:r>
    </w:p>
  </w:footnote>
  <w:footnote w:type="continuationSeparator" w:id="0">
    <w:p w:rsidR="00F10E0C" w:rsidRDefault="00F10E0C" w:rsidP="0068058D">
      <w:r>
        <w:continuationSeparator/>
      </w:r>
    </w:p>
  </w:footnote>
  <w:footnote w:type="continuationNotice" w:id="1">
    <w:p w:rsidR="00F10E0C" w:rsidRDefault="00F10E0C"/>
  </w:footnote>
  <w:footnote w:id="2">
    <w:p w:rsidR="00D65D17" w:rsidRDefault="00D65D17" w:rsidP="006D5514">
      <w:pPr>
        <w:pStyle w:val="a3"/>
      </w:pPr>
      <w:r>
        <w:rPr>
          <w:rStyle w:val="a5"/>
        </w:rPr>
        <w:footnoteRef/>
      </w:r>
      <w:r>
        <w:t xml:space="preserve"> Далее – МКБ-10</w:t>
      </w:r>
    </w:p>
  </w:footnote>
  <w:footnote w:id="3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МКБ-10</w:t>
      </w:r>
    </w:p>
  </w:footnote>
  <w:footnote w:id="4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АД</w:t>
      </w:r>
    </w:p>
  </w:footnote>
  <w:footnote w:id="5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ХС-ЛПНП</w:t>
      </w:r>
    </w:p>
  </w:footnote>
  <w:footnote w:id="6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ХС-ЛПВП</w:t>
      </w:r>
    </w:p>
  </w:footnote>
  <w:footnote w:id="7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АСТ</w:t>
      </w:r>
    </w:p>
  </w:footnote>
  <w:footnote w:id="8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АЛТ</w:t>
      </w:r>
    </w:p>
  </w:footnote>
  <w:footnote w:id="9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СКФ</w:t>
      </w:r>
    </w:p>
  </w:footnote>
  <w:footnote w:id="10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СД 1 типа</w:t>
      </w:r>
    </w:p>
  </w:footnote>
  <w:footnote w:id="11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ЭКГ</w:t>
      </w:r>
    </w:p>
  </w:footnote>
  <w:footnote w:id="12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ТТГ</w:t>
      </w:r>
    </w:p>
  </w:footnote>
  <w:footnote w:id="13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св.Т4</w:t>
      </w:r>
    </w:p>
  </w:footnote>
  <w:footnote w:id="14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УЗИ</w:t>
      </w:r>
    </w:p>
  </w:footnote>
  <w:footnote w:id="15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МРТ</w:t>
      </w:r>
    </w:p>
  </w:footnote>
  <w:footnote w:id="16">
    <w:p w:rsidR="00D65D17" w:rsidRDefault="00D65D17" w:rsidP="00994D43">
      <w:pPr>
        <w:pStyle w:val="a3"/>
      </w:pPr>
      <w:r>
        <w:rPr>
          <w:rStyle w:val="a5"/>
        </w:rPr>
        <w:footnoteRef/>
      </w:r>
      <w:r>
        <w:t xml:space="preserve"> Далее – ВДКН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1" w:rsidRDefault="002919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1192"/>
      <w:docPartObj>
        <w:docPartGallery w:val="Page Numbers (Top of Page)"/>
        <w:docPartUnique/>
      </w:docPartObj>
    </w:sdtPr>
    <w:sdtContent>
      <w:p w:rsidR="00D65D17" w:rsidRDefault="00994989">
        <w:pPr>
          <w:pStyle w:val="a6"/>
          <w:jc w:val="center"/>
        </w:pPr>
        <w:r>
          <w:rPr>
            <w:noProof/>
          </w:rPr>
          <w:fldChar w:fldCharType="begin"/>
        </w:r>
        <w:r w:rsidR="002919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5D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5D17" w:rsidRDefault="00D65D1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1" w:rsidRDefault="002919D1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0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909650"/>
      <w:docPartObj>
        <w:docPartGallery w:val="Page Numbers (Top of Page)"/>
        <w:docPartUnique/>
      </w:docPartObj>
    </w:sdtPr>
    <w:sdtContent>
      <w:p w:rsidR="00D65D17" w:rsidRDefault="00994989" w:rsidP="00207EB9">
        <w:pPr>
          <w:pStyle w:val="a6"/>
          <w:jc w:val="center"/>
        </w:pPr>
        <w:r>
          <w:rPr>
            <w:noProof/>
          </w:rPr>
          <w:fldChar w:fldCharType="begin"/>
        </w:r>
        <w:r w:rsidR="00D65D1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0FF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C1" w:rsidRPr="003204C1" w:rsidRDefault="003204C1" w:rsidP="003204C1">
    <w:pPr>
      <w:pStyle w:val="a6"/>
      <w:jc w:val="center"/>
      <w:rPr>
        <w:sz w:val="16"/>
        <w:szCs w:val="16"/>
      </w:rPr>
    </w:pPr>
  </w:p>
  <w:p w:rsidR="00D65D17" w:rsidRDefault="00D65D17" w:rsidP="003063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20A"/>
    <w:multiLevelType w:val="hybridMultilevel"/>
    <w:tmpl w:val="6B80A4A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4E61518"/>
    <w:multiLevelType w:val="hybridMultilevel"/>
    <w:tmpl w:val="0152EBF6"/>
    <w:lvl w:ilvl="0" w:tplc="4866F3AE">
      <w:start w:val="1"/>
      <w:numFmt w:val="decimal"/>
      <w:lvlText w:val="%1)"/>
      <w:lvlJc w:val="left"/>
      <w:pPr>
        <w:ind w:left="1296" w:hanging="588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4D6D37"/>
    <w:multiLevelType w:val="hybridMultilevel"/>
    <w:tmpl w:val="96304B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D8B"/>
    <w:multiLevelType w:val="hybridMultilevel"/>
    <w:tmpl w:val="8E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165CE"/>
    <w:multiLevelType w:val="hybridMultilevel"/>
    <w:tmpl w:val="B03222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3F65A3"/>
    <w:multiLevelType w:val="hybridMultilevel"/>
    <w:tmpl w:val="CAE066B0"/>
    <w:lvl w:ilvl="0" w:tplc="EC3AF81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44A74EA"/>
    <w:multiLevelType w:val="hybridMultilevel"/>
    <w:tmpl w:val="10A86E10"/>
    <w:lvl w:ilvl="0" w:tplc="BE0A06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A81D5B"/>
    <w:multiLevelType w:val="hybridMultilevel"/>
    <w:tmpl w:val="B704CCF2"/>
    <w:lvl w:ilvl="0" w:tplc="4866F3AE">
      <w:start w:val="1"/>
      <w:numFmt w:val="decimal"/>
      <w:lvlText w:val="%1)"/>
      <w:lvlJc w:val="left"/>
      <w:pPr>
        <w:ind w:left="1296" w:hanging="588"/>
      </w:pPr>
      <w:rPr>
        <w:rFonts w:hint="default"/>
        <w:color w:val="auto"/>
        <w:sz w:val="24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CF55B4"/>
    <w:multiLevelType w:val="hybridMultilevel"/>
    <w:tmpl w:val="4D40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C4EDC"/>
    <w:multiLevelType w:val="hybridMultilevel"/>
    <w:tmpl w:val="FFACF464"/>
    <w:lvl w:ilvl="0" w:tplc="E2F445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D21699"/>
    <w:multiLevelType w:val="hybridMultilevel"/>
    <w:tmpl w:val="2CC6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8058D"/>
    <w:rsid w:val="0000276A"/>
    <w:rsid w:val="0000628D"/>
    <w:rsid w:val="00010F86"/>
    <w:rsid w:val="00015DF6"/>
    <w:rsid w:val="00017230"/>
    <w:rsid w:val="00017EF7"/>
    <w:rsid w:val="000244D8"/>
    <w:rsid w:val="00026A86"/>
    <w:rsid w:val="00027637"/>
    <w:rsid w:val="0003427D"/>
    <w:rsid w:val="000349BE"/>
    <w:rsid w:val="0004063C"/>
    <w:rsid w:val="00041F19"/>
    <w:rsid w:val="00046769"/>
    <w:rsid w:val="00047C64"/>
    <w:rsid w:val="000631C4"/>
    <w:rsid w:val="00063202"/>
    <w:rsid w:val="000639DE"/>
    <w:rsid w:val="00064399"/>
    <w:rsid w:val="00071F9F"/>
    <w:rsid w:val="00072E04"/>
    <w:rsid w:val="00077E5C"/>
    <w:rsid w:val="000805A6"/>
    <w:rsid w:val="0008383B"/>
    <w:rsid w:val="000855A9"/>
    <w:rsid w:val="000934A0"/>
    <w:rsid w:val="00093E03"/>
    <w:rsid w:val="000954FC"/>
    <w:rsid w:val="00095838"/>
    <w:rsid w:val="00096F85"/>
    <w:rsid w:val="000A28DE"/>
    <w:rsid w:val="000B0F14"/>
    <w:rsid w:val="000B245E"/>
    <w:rsid w:val="000B5B82"/>
    <w:rsid w:val="000B682E"/>
    <w:rsid w:val="000C7551"/>
    <w:rsid w:val="000D218E"/>
    <w:rsid w:val="000E14C0"/>
    <w:rsid w:val="000E241C"/>
    <w:rsid w:val="000F1014"/>
    <w:rsid w:val="000F370A"/>
    <w:rsid w:val="000F4764"/>
    <w:rsid w:val="00104B71"/>
    <w:rsid w:val="00117DBF"/>
    <w:rsid w:val="00125739"/>
    <w:rsid w:val="00132E92"/>
    <w:rsid w:val="001331D8"/>
    <w:rsid w:val="001337AB"/>
    <w:rsid w:val="0013560D"/>
    <w:rsid w:val="00136993"/>
    <w:rsid w:val="001437FC"/>
    <w:rsid w:val="0014480F"/>
    <w:rsid w:val="00146D52"/>
    <w:rsid w:val="0015161C"/>
    <w:rsid w:val="00154B4B"/>
    <w:rsid w:val="00155E64"/>
    <w:rsid w:val="00167154"/>
    <w:rsid w:val="00170F9B"/>
    <w:rsid w:val="00172696"/>
    <w:rsid w:val="001768F3"/>
    <w:rsid w:val="0019241E"/>
    <w:rsid w:val="00192AD8"/>
    <w:rsid w:val="001A364C"/>
    <w:rsid w:val="001A5376"/>
    <w:rsid w:val="001A63D7"/>
    <w:rsid w:val="001A6AD9"/>
    <w:rsid w:val="001B1338"/>
    <w:rsid w:val="001B281A"/>
    <w:rsid w:val="001B3208"/>
    <w:rsid w:val="001B5402"/>
    <w:rsid w:val="001C4ADC"/>
    <w:rsid w:val="001D067B"/>
    <w:rsid w:val="001D158B"/>
    <w:rsid w:val="001D79EE"/>
    <w:rsid w:val="001E3FC9"/>
    <w:rsid w:val="001F3423"/>
    <w:rsid w:val="00200309"/>
    <w:rsid w:val="00207EB9"/>
    <w:rsid w:val="002143E9"/>
    <w:rsid w:val="002154A7"/>
    <w:rsid w:val="00215534"/>
    <w:rsid w:val="002155CC"/>
    <w:rsid w:val="00222D7C"/>
    <w:rsid w:val="00233059"/>
    <w:rsid w:val="002404B0"/>
    <w:rsid w:val="00253195"/>
    <w:rsid w:val="00255831"/>
    <w:rsid w:val="00257F5D"/>
    <w:rsid w:val="00267FE0"/>
    <w:rsid w:val="002704B3"/>
    <w:rsid w:val="002771C0"/>
    <w:rsid w:val="0028474F"/>
    <w:rsid w:val="002919D1"/>
    <w:rsid w:val="00291F5F"/>
    <w:rsid w:val="002A2301"/>
    <w:rsid w:val="002B5711"/>
    <w:rsid w:val="002B67F8"/>
    <w:rsid w:val="002B747C"/>
    <w:rsid w:val="002B77DF"/>
    <w:rsid w:val="002C4253"/>
    <w:rsid w:val="002D392F"/>
    <w:rsid w:val="002D7E04"/>
    <w:rsid w:val="002E6764"/>
    <w:rsid w:val="002F1B96"/>
    <w:rsid w:val="002F422F"/>
    <w:rsid w:val="002F632A"/>
    <w:rsid w:val="002F699C"/>
    <w:rsid w:val="003007CB"/>
    <w:rsid w:val="0030635C"/>
    <w:rsid w:val="00307B61"/>
    <w:rsid w:val="00312A64"/>
    <w:rsid w:val="003202F8"/>
    <w:rsid w:val="003204C1"/>
    <w:rsid w:val="003307CF"/>
    <w:rsid w:val="00332CC3"/>
    <w:rsid w:val="0033323A"/>
    <w:rsid w:val="003349BD"/>
    <w:rsid w:val="00334B18"/>
    <w:rsid w:val="00334C72"/>
    <w:rsid w:val="00335710"/>
    <w:rsid w:val="003364CF"/>
    <w:rsid w:val="0033695B"/>
    <w:rsid w:val="003413B6"/>
    <w:rsid w:val="00341D00"/>
    <w:rsid w:val="003422CB"/>
    <w:rsid w:val="00344A05"/>
    <w:rsid w:val="003530AD"/>
    <w:rsid w:val="003534E5"/>
    <w:rsid w:val="00357307"/>
    <w:rsid w:val="003603A6"/>
    <w:rsid w:val="00360A18"/>
    <w:rsid w:val="003656C2"/>
    <w:rsid w:val="003727E8"/>
    <w:rsid w:val="00372D2D"/>
    <w:rsid w:val="003762F2"/>
    <w:rsid w:val="0038118A"/>
    <w:rsid w:val="003812A1"/>
    <w:rsid w:val="00385AAC"/>
    <w:rsid w:val="0039040E"/>
    <w:rsid w:val="003961F7"/>
    <w:rsid w:val="003A1757"/>
    <w:rsid w:val="003B7671"/>
    <w:rsid w:val="003C0A06"/>
    <w:rsid w:val="003C766C"/>
    <w:rsid w:val="003D2272"/>
    <w:rsid w:val="003D2B66"/>
    <w:rsid w:val="003D4AD2"/>
    <w:rsid w:val="003D5504"/>
    <w:rsid w:val="003D57B8"/>
    <w:rsid w:val="003E5AB8"/>
    <w:rsid w:val="003E61EB"/>
    <w:rsid w:val="003E6FED"/>
    <w:rsid w:val="003F26EC"/>
    <w:rsid w:val="003F6E0B"/>
    <w:rsid w:val="003F73D3"/>
    <w:rsid w:val="004038D8"/>
    <w:rsid w:val="00404DA6"/>
    <w:rsid w:val="0040500D"/>
    <w:rsid w:val="0040511E"/>
    <w:rsid w:val="00405FC2"/>
    <w:rsid w:val="00411CC7"/>
    <w:rsid w:val="004133A6"/>
    <w:rsid w:val="00415DBB"/>
    <w:rsid w:val="00420DAD"/>
    <w:rsid w:val="004242B9"/>
    <w:rsid w:val="00424FBE"/>
    <w:rsid w:val="004264CB"/>
    <w:rsid w:val="00431A66"/>
    <w:rsid w:val="00433DEB"/>
    <w:rsid w:val="00440657"/>
    <w:rsid w:val="00440756"/>
    <w:rsid w:val="004418A4"/>
    <w:rsid w:val="004451A6"/>
    <w:rsid w:val="00446FE8"/>
    <w:rsid w:val="00465843"/>
    <w:rsid w:val="00473B2C"/>
    <w:rsid w:val="00474025"/>
    <w:rsid w:val="00480CC2"/>
    <w:rsid w:val="00484F12"/>
    <w:rsid w:val="0049099E"/>
    <w:rsid w:val="0049161D"/>
    <w:rsid w:val="00492C73"/>
    <w:rsid w:val="004940CB"/>
    <w:rsid w:val="0049459D"/>
    <w:rsid w:val="004A05CE"/>
    <w:rsid w:val="004A2443"/>
    <w:rsid w:val="004A5274"/>
    <w:rsid w:val="004B661A"/>
    <w:rsid w:val="004C1B9F"/>
    <w:rsid w:val="004C20A5"/>
    <w:rsid w:val="004C2A64"/>
    <w:rsid w:val="004C35B5"/>
    <w:rsid w:val="004C3C7E"/>
    <w:rsid w:val="004C47D1"/>
    <w:rsid w:val="004C5AB5"/>
    <w:rsid w:val="004C7362"/>
    <w:rsid w:val="004C7C2B"/>
    <w:rsid w:val="004D6196"/>
    <w:rsid w:val="004E2B8A"/>
    <w:rsid w:val="004E3584"/>
    <w:rsid w:val="004E5104"/>
    <w:rsid w:val="004E5134"/>
    <w:rsid w:val="004E5A94"/>
    <w:rsid w:val="004F0FEE"/>
    <w:rsid w:val="004F5366"/>
    <w:rsid w:val="004F692C"/>
    <w:rsid w:val="00501FBE"/>
    <w:rsid w:val="00502CAB"/>
    <w:rsid w:val="005043C1"/>
    <w:rsid w:val="00505716"/>
    <w:rsid w:val="00511056"/>
    <w:rsid w:val="00511658"/>
    <w:rsid w:val="00513801"/>
    <w:rsid w:val="00530B0D"/>
    <w:rsid w:val="00533536"/>
    <w:rsid w:val="00540223"/>
    <w:rsid w:val="00541405"/>
    <w:rsid w:val="00542655"/>
    <w:rsid w:val="00543DEC"/>
    <w:rsid w:val="00543F34"/>
    <w:rsid w:val="00546F7D"/>
    <w:rsid w:val="00551960"/>
    <w:rsid w:val="00553AE9"/>
    <w:rsid w:val="00557405"/>
    <w:rsid w:val="00566E9E"/>
    <w:rsid w:val="00567139"/>
    <w:rsid w:val="005674EE"/>
    <w:rsid w:val="00573675"/>
    <w:rsid w:val="00576D21"/>
    <w:rsid w:val="0058355C"/>
    <w:rsid w:val="005860FB"/>
    <w:rsid w:val="00586FFC"/>
    <w:rsid w:val="00595DDC"/>
    <w:rsid w:val="005A3242"/>
    <w:rsid w:val="005A79EF"/>
    <w:rsid w:val="005B4DE2"/>
    <w:rsid w:val="005B602F"/>
    <w:rsid w:val="005B65D2"/>
    <w:rsid w:val="005B6ADE"/>
    <w:rsid w:val="005C3EB0"/>
    <w:rsid w:val="005D2AAD"/>
    <w:rsid w:val="005D4FAE"/>
    <w:rsid w:val="005D58DA"/>
    <w:rsid w:val="005E5BFC"/>
    <w:rsid w:val="005F01E6"/>
    <w:rsid w:val="00602DAB"/>
    <w:rsid w:val="0060711B"/>
    <w:rsid w:val="006124C3"/>
    <w:rsid w:val="006147C1"/>
    <w:rsid w:val="006204E0"/>
    <w:rsid w:val="00621AE6"/>
    <w:rsid w:val="006251C8"/>
    <w:rsid w:val="006331EC"/>
    <w:rsid w:val="00634C19"/>
    <w:rsid w:val="00643193"/>
    <w:rsid w:val="0064795B"/>
    <w:rsid w:val="00652E92"/>
    <w:rsid w:val="00653CC5"/>
    <w:rsid w:val="00655F30"/>
    <w:rsid w:val="006645A7"/>
    <w:rsid w:val="00666CA9"/>
    <w:rsid w:val="00670292"/>
    <w:rsid w:val="00674518"/>
    <w:rsid w:val="0068058D"/>
    <w:rsid w:val="00684E38"/>
    <w:rsid w:val="00684ED4"/>
    <w:rsid w:val="006855AF"/>
    <w:rsid w:val="00694A28"/>
    <w:rsid w:val="006978D2"/>
    <w:rsid w:val="006A3A55"/>
    <w:rsid w:val="006B32B8"/>
    <w:rsid w:val="006C41FC"/>
    <w:rsid w:val="006D0CBF"/>
    <w:rsid w:val="006D4C8C"/>
    <w:rsid w:val="006D5514"/>
    <w:rsid w:val="006D76C6"/>
    <w:rsid w:val="006E69C0"/>
    <w:rsid w:val="006E6B3B"/>
    <w:rsid w:val="006E783A"/>
    <w:rsid w:val="006F0D30"/>
    <w:rsid w:val="00704D21"/>
    <w:rsid w:val="00705341"/>
    <w:rsid w:val="00705F8B"/>
    <w:rsid w:val="00712579"/>
    <w:rsid w:val="00713845"/>
    <w:rsid w:val="00715D7E"/>
    <w:rsid w:val="00716EE5"/>
    <w:rsid w:val="00720F6B"/>
    <w:rsid w:val="0073405C"/>
    <w:rsid w:val="007375A7"/>
    <w:rsid w:val="00746758"/>
    <w:rsid w:val="00750FFB"/>
    <w:rsid w:val="00752F00"/>
    <w:rsid w:val="00754A38"/>
    <w:rsid w:val="007669DA"/>
    <w:rsid w:val="007722AD"/>
    <w:rsid w:val="00772AD5"/>
    <w:rsid w:val="00773A78"/>
    <w:rsid w:val="007748E7"/>
    <w:rsid w:val="00776AE2"/>
    <w:rsid w:val="00780D2F"/>
    <w:rsid w:val="007824A8"/>
    <w:rsid w:val="007854AE"/>
    <w:rsid w:val="00794EAA"/>
    <w:rsid w:val="00795113"/>
    <w:rsid w:val="007A3F1E"/>
    <w:rsid w:val="007A609C"/>
    <w:rsid w:val="007C13A2"/>
    <w:rsid w:val="007C20AD"/>
    <w:rsid w:val="007D2734"/>
    <w:rsid w:val="007D571E"/>
    <w:rsid w:val="007E1363"/>
    <w:rsid w:val="007F6BFB"/>
    <w:rsid w:val="00814712"/>
    <w:rsid w:val="00814FB8"/>
    <w:rsid w:val="008153F6"/>
    <w:rsid w:val="00815742"/>
    <w:rsid w:val="00831390"/>
    <w:rsid w:val="00841765"/>
    <w:rsid w:val="00843365"/>
    <w:rsid w:val="00845782"/>
    <w:rsid w:val="00854245"/>
    <w:rsid w:val="00854C55"/>
    <w:rsid w:val="008574B3"/>
    <w:rsid w:val="00871D6F"/>
    <w:rsid w:val="00874FC5"/>
    <w:rsid w:val="00880AF4"/>
    <w:rsid w:val="0088417A"/>
    <w:rsid w:val="00887334"/>
    <w:rsid w:val="00893DA0"/>
    <w:rsid w:val="00897691"/>
    <w:rsid w:val="00897D93"/>
    <w:rsid w:val="008A03D3"/>
    <w:rsid w:val="008A4939"/>
    <w:rsid w:val="008A63CE"/>
    <w:rsid w:val="008B08D4"/>
    <w:rsid w:val="008B3381"/>
    <w:rsid w:val="008B3424"/>
    <w:rsid w:val="008B506D"/>
    <w:rsid w:val="008C31F4"/>
    <w:rsid w:val="008C6669"/>
    <w:rsid w:val="008D134F"/>
    <w:rsid w:val="008D378F"/>
    <w:rsid w:val="008D47C4"/>
    <w:rsid w:val="008E3AF1"/>
    <w:rsid w:val="008E6B8B"/>
    <w:rsid w:val="008E7F3C"/>
    <w:rsid w:val="008F3DD8"/>
    <w:rsid w:val="00907D2D"/>
    <w:rsid w:val="00907D36"/>
    <w:rsid w:val="00910D71"/>
    <w:rsid w:val="00923632"/>
    <w:rsid w:val="00937E50"/>
    <w:rsid w:val="009402CD"/>
    <w:rsid w:val="009420E1"/>
    <w:rsid w:val="009424FD"/>
    <w:rsid w:val="00943A4A"/>
    <w:rsid w:val="00944ACE"/>
    <w:rsid w:val="00957467"/>
    <w:rsid w:val="009629F0"/>
    <w:rsid w:val="0096360A"/>
    <w:rsid w:val="00966223"/>
    <w:rsid w:val="009667AF"/>
    <w:rsid w:val="009717A7"/>
    <w:rsid w:val="009720EC"/>
    <w:rsid w:val="00976DD1"/>
    <w:rsid w:val="00976EEB"/>
    <w:rsid w:val="009814FE"/>
    <w:rsid w:val="0099339C"/>
    <w:rsid w:val="00993919"/>
    <w:rsid w:val="00994989"/>
    <w:rsid w:val="00994D43"/>
    <w:rsid w:val="009A466E"/>
    <w:rsid w:val="009A4D41"/>
    <w:rsid w:val="009B0280"/>
    <w:rsid w:val="009B126D"/>
    <w:rsid w:val="009B603D"/>
    <w:rsid w:val="009D2ECB"/>
    <w:rsid w:val="009E74FA"/>
    <w:rsid w:val="00A001B3"/>
    <w:rsid w:val="00A03968"/>
    <w:rsid w:val="00A26692"/>
    <w:rsid w:val="00A30B3C"/>
    <w:rsid w:val="00A33A0E"/>
    <w:rsid w:val="00A36B8F"/>
    <w:rsid w:val="00A71925"/>
    <w:rsid w:val="00A71C3C"/>
    <w:rsid w:val="00A71DAC"/>
    <w:rsid w:val="00A83C83"/>
    <w:rsid w:val="00A854F5"/>
    <w:rsid w:val="00A9337E"/>
    <w:rsid w:val="00A96465"/>
    <w:rsid w:val="00AA05F2"/>
    <w:rsid w:val="00AA3CB0"/>
    <w:rsid w:val="00AB2D22"/>
    <w:rsid w:val="00AB63AF"/>
    <w:rsid w:val="00AC70B9"/>
    <w:rsid w:val="00AD1820"/>
    <w:rsid w:val="00AD2B32"/>
    <w:rsid w:val="00AE4217"/>
    <w:rsid w:val="00AF07FD"/>
    <w:rsid w:val="00B00276"/>
    <w:rsid w:val="00B0144A"/>
    <w:rsid w:val="00B01481"/>
    <w:rsid w:val="00B04DEF"/>
    <w:rsid w:val="00B07E6F"/>
    <w:rsid w:val="00B124B9"/>
    <w:rsid w:val="00B12567"/>
    <w:rsid w:val="00B17286"/>
    <w:rsid w:val="00B1729B"/>
    <w:rsid w:val="00B23C5A"/>
    <w:rsid w:val="00B343DE"/>
    <w:rsid w:val="00B37A54"/>
    <w:rsid w:val="00B400C6"/>
    <w:rsid w:val="00B407FD"/>
    <w:rsid w:val="00B51769"/>
    <w:rsid w:val="00B60141"/>
    <w:rsid w:val="00B615F6"/>
    <w:rsid w:val="00B61693"/>
    <w:rsid w:val="00B64DB8"/>
    <w:rsid w:val="00B6621E"/>
    <w:rsid w:val="00B67778"/>
    <w:rsid w:val="00B81F5D"/>
    <w:rsid w:val="00B84118"/>
    <w:rsid w:val="00B85670"/>
    <w:rsid w:val="00B86D60"/>
    <w:rsid w:val="00B870CA"/>
    <w:rsid w:val="00B87750"/>
    <w:rsid w:val="00B90B7A"/>
    <w:rsid w:val="00B93187"/>
    <w:rsid w:val="00B96EB5"/>
    <w:rsid w:val="00B972DE"/>
    <w:rsid w:val="00BB1DBC"/>
    <w:rsid w:val="00BB6FA1"/>
    <w:rsid w:val="00BC1943"/>
    <w:rsid w:val="00BC34A5"/>
    <w:rsid w:val="00BC5853"/>
    <w:rsid w:val="00BD0EB5"/>
    <w:rsid w:val="00BD668B"/>
    <w:rsid w:val="00BE1395"/>
    <w:rsid w:val="00BE5F58"/>
    <w:rsid w:val="00BF5BAA"/>
    <w:rsid w:val="00C217BA"/>
    <w:rsid w:val="00C317B2"/>
    <w:rsid w:val="00C541B5"/>
    <w:rsid w:val="00C74D0C"/>
    <w:rsid w:val="00C7592F"/>
    <w:rsid w:val="00C80C14"/>
    <w:rsid w:val="00C860F0"/>
    <w:rsid w:val="00C86DC5"/>
    <w:rsid w:val="00C94387"/>
    <w:rsid w:val="00C97172"/>
    <w:rsid w:val="00CA5849"/>
    <w:rsid w:val="00CA6F93"/>
    <w:rsid w:val="00CB2677"/>
    <w:rsid w:val="00CB448F"/>
    <w:rsid w:val="00CB4CE9"/>
    <w:rsid w:val="00CB575E"/>
    <w:rsid w:val="00CC0036"/>
    <w:rsid w:val="00CC2D4E"/>
    <w:rsid w:val="00CC3EFB"/>
    <w:rsid w:val="00CD1196"/>
    <w:rsid w:val="00CD22D3"/>
    <w:rsid w:val="00CD6679"/>
    <w:rsid w:val="00CE7ACC"/>
    <w:rsid w:val="00CF016C"/>
    <w:rsid w:val="00CF2E07"/>
    <w:rsid w:val="00D01EB3"/>
    <w:rsid w:val="00D02697"/>
    <w:rsid w:val="00D05D5E"/>
    <w:rsid w:val="00D16557"/>
    <w:rsid w:val="00D22999"/>
    <w:rsid w:val="00D27165"/>
    <w:rsid w:val="00D27A45"/>
    <w:rsid w:val="00D35DE7"/>
    <w:rsid w:val="00D35E12"/>
    <w:rsid w:val="00D4048D"/>
    <w:rsid w:val="00D42B56"/>
    <w:rsid w:val="00D50051"/>
    <w:rsid w:val="00D63D0C"/>
    <w:rsid w:val="00D63E92"/>
    <w:rsid w:val="00D65D17"/>
    <w:rsid w:val="00D70B0E"/>
    <w:rsid w:val="00D719EC"/>
    <w:rsid w:val="00D71EE9"/>
    <w:rsid w:val="00D738CD"/>
    <w:rsid w:val="00D74747"/>
    <w:rsid w:val="00D774D4"/>
    <w:rsid w:val="00D85C31"/>
    <w:rsid w:val="00D94584"/>
    <w:rsid w:val="00DA254F"/>
    <w:rsid w:val="00DA3460"/>
    <w:rsid w:val="00DA4F51"/>
    <w:rsid w:val="00DB16A7"/>
    <w:rsid w:val="00DB1763"/>
    <w:rsid w:val="00DB7A76"/>
    <w:rsid w:val="00DC1789"/>
    <w:rsid w:val="00DC3728"/>
    <w:rsid w:val="00DD2300"/>
    <w:rsid w:val="00DD27EB"/>
    <w:rsid w:val="00DE3D2D"/>
    <w:rsid w:val="00DE6512"/>
    <w:rsid w:val="00DF38D1"/>
    <w:rsid w:val="00DF542D"/>
    <w:rsid w:val="00DF5840"/>
    <w:rsid w:val="00DF5F39"/>
    <w:rsid w:val="00E141BE"/>
    <w:rsid w:val="00E14339"/>
    <w:rsid w:val="00E2289E"/>
    <w:rsid w:val="00E25394"/>
    <w:rsid w:val="00E2577F"/>
    <w:rsid w:val="00E270E3"/>
    <w:rsid w:val="00E3188B"/>
    <w:rsid w:val="00E348E9"/>
    <w:rsid w:val="00E52906"/>
    <w:rsid w:val="00E54199"/>
    <w:rsid w:val="00E568FC"/>
    <w:rsid w:val="00E61E54"/>
    <w:rsid w:val="00E621E3"/>
    <w:rsid w:val="00E70FA0"/>
    <w:rsid w:val="00E72DD9"/>
    <w:rsid w:val="00E767FA"/>
    <w:rsid w:val="00E770A7"/>
    <w:rsid w:val="00E82281"/>
    <w:rsid w:val="00E82CF3"/>
    <w:rsid w:val="00E84A11"/>
    <w:rsid w:val="00E85134"/>
    <w:rsid w:val="00E905A5"/>
    <w:rsid w:val="00E92310"/>
    <w:rsid w:val="00EA3977"/>
    <w:rsid w:val="00EA726C"/>
    <w:rsid w:val="00EB1DAA"/>
    <w:rsid w:val="00EB1F9D"/>
    <w:rsid w:val="00EB3694"/>
    <w:rsid w:val="00EB3B65"/>
    <w:rsid w:val="00EB4734"/>
    <w:rsid w:val="00EC5216"/>
    <w:rsid w:val="00EC75A5"/>
    <w:rsid w:val="00ED4BD8"/>
    <w:rsid w:val="00EE156A"/>
    <w:rsid w:val="00EE2D7E"/>
    <w:rsid w:val="00EE5C03"/>
    <w:rsid w:val="00EE76AC"/>
    <w:rsid w:val="00EF23BC"/>
    <w:rsid w:val="00EF73C7"/>
    <w:rsid w:val="00F01134"/>
    <w:rsid w:val="00F10E0C"/>
    <w:rsid w:val="00F15FE4"/>
    <w:rsid w:val="00F21870"/>
    <w:rsid w:val="00F22AA2"/>
    <w:rsid w:val="00F333C2"/>
    <w:rsid w:val="00F34544"/>
    <w:rsid w:val="00F3631F"/>
    <w:rsid w:val="00F4055C"/>
    <w:rsid w:val="00F42232"/>
    <w:rsid w:val="00F428D1"/>
    <w:rsid w:val="00F4567C"/>
    <w:rsid w:val="00F47E8B"/>
    <w:rsid w:val="00F50084"/>
    <w:rsid w:val="00F539FA"/>
    <w:rsid w:val="00F53BF3"/>
    <w:rsid w:val="00F54743"/>
    <w:rsid w:val="00F567A4"/>
    <w:rsid w:val="00F62EBB"/>
    <w:rsid w:val="00F67C20"/>
    <w:rsid w:val="00F81772"/>
    <w:rsid w:val="00F8534D"/>
    <w:rsid w:val="00F90C22"/>
    <w:rsid w:val="00F975CD"/>
    <w:rsid w:val="00FA2153"/>
    <w:rsid w:val="00FA4F5C"/>
    <w:rsid w:val="00FA605B"/>
    <w:rsid w:val="00FB150D"/>
    <w:rsid w:val="00FB41F9"/>
    <w:rsid w:val="00FB5D45"/>
    <w:rsid w:val="00FC172F"/>
    <w:rsid w:val="00FC38A5"/>
    <w:rsid w:val="00FC4B21"/>
    <w:rsid w:val="00FD354C"/>
    <w:rsid w:val="00FD4DEB"/>
    <w:rsid w:val="00FD5C9E"/>
    <w:rsid w:val="00FD6987"/>
    <w:rsid w:val="00FE0CD3"/>
    <w:rsid w:val="00FE16B5"/>
    <w:rsid w:val="00FF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5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">
    <w:name w:val="r"/>
    <w:basedOn w:val="a0"/>
    <w:rsid w:val="0068058D"/>
  </w:style>
  <w:style w:type="paragraph" w:customStyle="1" w:styleId="s16">
    <w:name w:val="s_16"/>
    <w:basedOn w:val="a"/>
    <w:rsid w:val="0068058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805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rsid w:val="0068058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0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8058D"/>
    <w:rPr>
      <w:vertAlign w:val="superscript"/>
    </w:rPr>
  </w:style>
  <w:style w:type="paragraph" w:styleId="a6">
    <w:name w:val="header"/>
    <w:basedOn w:val="a"/>
    <w:link w:val="a7"/>
    <w:uiPriority w:val="99"/>
    <w:rsid w:val="0068058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0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01EB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01EB3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3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CB448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B448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B4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44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44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B44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448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480CC2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1D79E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D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B8411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84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B84118"/>
    <w:rPr>
      <w:vertAlign w:val="superscript"/>
    </w:rPr>
  </w:style>
  <w:style w:type="paragraph" w:styleId="af8">
    <w:name w:val="Revision"/>
    <w:hidden/>
    <w:uiPriority w:val="99"/>
    <w:semiHidden/>
    <w:rsid w:val="0013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71DAC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705F8B"/>
    <w:rPr>
      <w:b/>
      <w:bCs/>
    </w:rPr>
  </w:style>
  <w:style w:type="paragraph" w:customStyle="1" w:styleId="afa">
    <w:name w:val="Без отступа"/>
    <w:basedOn w:val="a"/>
    <w:rsid w:val="000954FC"/>
    <w:rPr>
      <w:sz w:val="28"/>
      <w:szCs w:val="20"/>
    </w:rPr>
  </w:style>
  <w:style w:type="paragraph" w:customStyle="1" w:styleId="ConsPlusTitle">
    <w:name w:val="ConsPlusTitle"/>
    <w:rsid w:val="00093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b">
    <w:name w:val="Table Grid"/>
    <w:basedOn w:val="a1"/>
    <w:uiPriority w:val="39"/>
    <w:rsid w:val="0009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1"/>
    <w:rsid w:val="00994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BF091-E8D6-4B3C-B366-99F303CB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администратор4</cp:lastModifiedBy>
  <cp:revision>2</cp:revision>
  <cp:lastPrinted>2022-10-31T15:22:00Z</cp:lastPrinted>
  <dcterms:created xsi:type="dcterms:W3CDTF">2022-11-23T10:01:00Z</dcterms:created>
  <dcterms:modified xsi:type="dcterms:W3CDTF">2022-11-23T10:01:00Z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/>
  </property>
  <property fmtid="{D5CDD505-2E9C-101B-9397-08002B2CF9AE}" pid="3" name="Подписант_должность">
    <vt:lpwstr/>
  </property>
  <property fmtid="{D5CDD505-2E9C-101B-9397-08002B2CF9AE}" pid="4" name="Подписант_ФИО">
    <vt:lpwstr/>
  </property>
  <property fmtid="{D5CDD505-2E9C-101B-9397-08002B2CF9AE}" pid="5" name="Исполнитель_1">
    <vt:lpwstr>Москалев Андрей Александрович вн. 1740</vt:lpwstr>
  </property>
  <property fmtid="{D5CDD505-2E9C-101B-9397-08002B2CF9AE}" pid="6" name="Исполнитель_2">
    <vt:lpwstr>Москалев Андрей Александрович 17-4. Отдел реализации региональных программ Начальник отдела вн. 1740 MoskalevAA@rosminzdrav.ru</vt:lpwstr>
  </property>
</Properties>
</file>