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433CEF" w:rsidRDefault="00433CEF" w:rsidP="00433CEF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433CEF" w:rsidRPr="00425BD2" w:rsidRDefault="00433CEF" w:rsidP="00433CEF">
      <w:pPr>
        <w:jc w:val="center"/>
        <w:rPr>
          <w:sz w:val="28"/>
          <w:szCs w:val="28"/>
        </w:rPr>
      </w:pPr>
      <w:r w:rsidRPr="00425BD2">
        <w:rPr>
          <w:sz w:val="28"/>
          <w:szCs w:val="28"/>
        </w:rPr>
        <w:t>«Об утверждении примерных дополнительных профессиональных программ – программ профессиональной переподготовки врачей по специальности «</w:t>
      </w:r>
      <w:r w:rsidR="009C3B6E">
        <w:rPr>
          <w:sz w:val="28"/>
          <w:szCs w:val="28"/>
        </w:rPr>
        <w:t>Травматология и ортопедия</w:t>
      </w:r>
      <w:r w:rsidRPr="00425BD2">
        <w:rPr>
          <w:sz w:val="28"/>
          <w:szCs w:val="28"/>
        </w:rPr>
        <w:t>»»</w:t>
      </w:r>
      <w:r w:rsidR="00830DC9">
        <w:rPr>
          <w:sz w:val="28"/>
          <w:szCs w:val="28"/>
        </w:rPr>
        <w:t xml:space="preserve"> (далее – Порядок) </w:t>
      </w:r>
    </w:p>
    <w:p w:rsidR="00272233" w:rsidRPr="00425BD2" w:rsidRDefault="00272233" w:rsidP="00272233">
      <w:r w:rsidRPr="001D360B">
        <w:rPr>
          <w:sz w:val="22"/>
          <w:szCs w:val="22"/>
          <w:lang w:val="en-US"/>
        </w:rPr>
        <w:t>ID</w:t>
      </w:r>
      <w:r w:rsidRPr="00425BD2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425BD2">
        <w:rPr>
          <w:sz w:val="22"/>
          <w:szCs w:val="22"/>
        </w:rPr>
        <w:t>:</w:t>
      </w:r>
      <w:r w:rsidRPr="00425BD2">
        <w:t xml:space="preserve"> </w:t>
      </w:r>
      <w:r w:rsidR="001D360B" w:rsidRPr="00425BD2">
        <w:rPr>
          <w:b/>
          <w:sz w:val="22"/>
          <w:szCs w:val="22"/>
        </w:rPr>
        <w:t>01/02/02-23/00136187</w:t>
      </w:r>
    </w:p>
    <w:p w:rsidR="00272233" w:rsidRPr="00433CEF" w:rsidRDefault="00272233" w:rsidP="00272233">
      <w:r>
        <w:rPr>
          <w:sz w:val="22"/>
          <w:szCs w:val="22"/>
        </w:rPr>
        <w:t>Ссылка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433CEF">
        <w:rPr>
          <w:sz w:val="22"/>
          <w:szCs w:val="22"/>
        </w:rPr>
        <w:t>:</w:t>
      </w:r>
      <w:r w:rsidRPr="00433CEF">
        <w:t xml:space="preserve"> </w:t>
      </w:r>
      <w:hyperlink r:id="rId8" w:history="1">
        <w:r w:rsidR="00072B9C" w:rsidRPr="001D360B">
          <w:rPr>
            <w:b/>
            <w:sz w:val="22"/>
            <w:szCs w:val="22"/>
            <w:lang w:val="en-US"/>
          </w:rPr>
          <w:t>http</w:t>
        </w:r>
        <w:r w:rsidR="00072B9C" w:rsidRPr="00425BD2">
          <w:rPr>
            <w:b/>
            <w:sz w:val="22"/>
            <w:szCs w:val="22"/>
          </w:rPr>
          <w:t>://</w:t>
        </w:r>
        <w:r w:rsidR="00072B9C" w:rsidRPr="001D360B">
          <w:rPr>
            <w:b/>
            <w:sz w:val="22"/>
            <w:szCs w:val="22"/>
            <w:lang w:val="en-US"/>
          </w:rPr>
          <w:t>regulation</w:t>
        </w:r>
        <w:r w:rsidR="00072B9C" w:rsidRPr="00425BD2">
          <w:rPr>
            <w:b/>
            <w:sz w:val="22"/>
            <w:szCs w:val="22"/>
          </w:rPr>
          <w:t>.</w:t>
        </w:r>
        <w:r w:rsidR="00072B9C" w:rsidRPr="001D360B">
          <w:rPr>
            <w:b/>
            <w:sz w:val="22"/>
            <w:szCs w:val="22"/>
            <w:lang w:val="en-US"/>
          </w:rPr>
          <w:t>gov</w:t>
        </w:r>
        <w:r w:rsidR="00072B9C" w:rsidRPr="00425BD2">
          <w:rPr>
            <w:b/>
            <w:sz w:val="22"/>
            <w:szCs w:val="22"/>
          </w:rPr>
          <w:t>.</w:t>
        </w:r>
        <w:r w:rsidR="00072B9C" w:rsidRPr="001D360B">
          <w:rPr>
            <w:b/>
            <w:sz w:val="22"/>
            <w:szCs w:val="22"/>
            <w:lang w:val="en-US"/>
          </w:rPr>
          <w:t>ru</w:t>
        </w:r>
        <w:r w:rsidR="00072B9C" w:rsidRPr="00425BD2">
          <w:rPr>
            <w:b/>
            <w:sz w:val="22"/>
            <w:szCs w:val="22"/>
          </w:rPr>
          <w:t>/</w:t>
        </w:r>
        <w:r w:rsidR="00072B9C" w:rsidRPr="001D360B">
          <w:rPr>
            <w:b/>
            <w:sz w:val="22"/>
            <w:szCs w:val="22"/>
            <w:lang w:val="en-US"/>
          </w:rPr>
          <w:t>p</w:t>
        </w:r>
        <w:r w:rsidR="00072B9C" w:rsidRPr="00425BD2">
          <w:rPr>
            <w:b/>
            <w:sz w:val="22"/>
            <w:szCs w:val="22"/>
          </w:rPr>
          <w:t>/136187</w:t>
        </w:r>
      </w:hyperlink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21.02.2023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07.03.2023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r w:rsidR="009C3B6E">
        <w:rPr>
          <w:b/>
          <w:sz w:val="22"/>
          <w:szCs w:val="22"/>
        </w:rPr>
        <w:t>1</w:t>
      </w:r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09.03.2023 в 10:57</w:t>
      </w:r>
    </w:p>
    <w:p w:rsidR="00980900" w:rsidRDefault="00980900" w:rsidP="00117C8F"/>
    <w:tbl>
      <w:tblPr>
        <w:tblStyle w:val="tablebody"/>
        <w:tblW w:w="15026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324"/>
        <w:gridCol w:w="5386"/>
        <w:gridCol w:w="1843"/>
        <w:gridCol w:w="4536"/>
      </w:tblGrid>
      <w:tr w:rsidR="00A80245" w:rsidRPr="00A829FF" w:rsidTr="0036107E">
        <w:trPr>
          <w:trHeight w:val="270"/>
        </w:trPr>
        <w:tc>
          <w:tcPr>
            <w:tcW w:w="937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386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1843" w:type="dxa"/>
          </w:tcPr>
          <w:p w:rsidR="00A80245" w:rsidRPr="00A829FF" w:rsidRDefault="00A80245" w:rsidP="00A80245">
            <w:pPr>
              <w:spacing w:after="0"/>
              <w:jc w:val="center"/>
              <w:rPr>
                <w:b/>
              </w:rPr>
            </w:pPr>
            <w:r w:rsidRPr="0005170C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та</w:t>
            </w:r>
            <w:r w:rsidRPr="0005170C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</w:t>
            </w:r>
            <w:r w:rsidRPr="0005170C">
              <w:rPr>
                <w:rFonts w:ascii="Times New Roman" w:hAnsi="Times New Roman" w:cs="Times New Roman"/>
                <w:b/>
              </w:rPr>
              <w:t>с рассмотрения</w:t>
            </w:r>
          </w:p>
        </w:tc>
        <w:tc>
          <w:tcPr>
            <w:tcW w:w="4536" w:type="dxa"/>
            <w:vAlign w:val="center"/>
          </w:tcPr>
          <w:p w:rsidR="00A80245" w:rsidRPr="00A829FF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D01EFD" w:rsidRPr="00A829FF" w:rsidTr="0036107E">
        <w:tc>
          <w:tcPr>
            <w:tcW w:w="937" w:type="dxa"/>
          </w:tcPr>
          <w:p w:rsidR="00D01EFD" w:rsidRPr="00A829FF" w:rsidRDefault="00D01EFD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24" w:type="dxa"/>
            <w:vMerge w:val="restart"/>
          </w:tcPr>
          <w:p w:rsidR="00D01EFD" w:rsidRPr="00A829FF" w:rsidRDefault="00D01EFD" w:rsidP="00A80245">
            <w:pPr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>эксперты Союза «НМП»</w:t>
            </w:r>
          </w:p>
        </w:tc>
        <w:tc>
          <w:tcPr>
            <w:tcW w:w="5386" w:type="dxa"/>
          </w:tcPr>
          <w:p w:rsidR="00D01EFD" w:rsidRPr="00D01EFD" w:rsidRDefault="00D01EFD" w:rsidP="00971EB2">
            <w:pPr>
              <w:spacing w:after="0" w:line="240" w:lineRule="auto"/>
              <w:jc w:val="both"/>
              <w:rPr>
                <w:rStyle w:val="pt-000004"/>
                <w:rFonts w:ascii="Times New Roman" w:hAnsi="Times New Roman" w:cs="Times New Roman"/>
              </w:rPr>
            </w:pPr>
            <w:r w:rsidRPr="00D01EFD">
              <w:rPr>
                <w:rFonts w:ascii="Times New Roman" w:hAnsi="Times New Roman" w:cs="Times New Roman"/>
              </w:rPr>
              <w:t>В графе III. Примерный учебный план. Модуль 1. 1.4. Основные принципы системы организации травматологической помощи в стране</w:t>
            </w:r>
            <w:r w:rsidR="00E94A9E">
              <w:rPr>
                <w:rFonts w:ascii="Times New Roman" w:hAnsi="Times New Roman" w:cs="Times New Roman"/>
              </w:rPr>
              <w:t xml:space="preserve">. Предложение - </w:t>
            </w:r>
            <w:r w:rsidR="00E94A9E" w:rsidRPr="00E94A9E">
              <w:rPr>
                <w:rFonts w:ascii="Times New Roman" w:hAnsi="Times New Roman" w:cs="Times New Roman"/>
              </w:rPr>
              <w:t>В графе III. Примерный учебный план. Модуль 1. 1.1. «Основные принципы системы организации травматологической помощи в стране» и далее</w:t>
            </w:r>
            <w:r w:rsidR="00E94A9E">
              <w:rPr>
                <w:rFonts w:ascii="Times New Roman" w:hAnsi="Times New Roman" w:cs="Times New Roman"/>
              </w:rPr>
              <w:t>,</w:t>
            </w:r>
            <w:r w:rsidR="00E94A9E" w:rsidRPr="00E94A9E">
              <w:rPr>
                <w:rFonts w:ascii="Times New Roman" w:hAnsi="Times New Roman" w:cs="Times New Roman"/>
              </w:rPr>
              <w:t xml:space="preserve"> как указано в проекте</w:t>
            </w:r>
          </w:p>
        </w:tc>
        <w:tc>
          <w:tcPr>
            <w:tcW w:w="1843" w:type="dxa"/>
          </w:tcPr>
          <w:p w:rsidR="00D01EFD" w:rsidRPr="00425BD2" w:rsidRDefault="00D01EFD" w:rsidP="00882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20A23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36" w:type="dxa"/>
          </w:tcPr>
          <w:p w:rsidR="00D01EFD" w:rsidRPr="00A829FF" w:rsidRDefault="00D01EFD" w:rsidP="00F102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</w:t>
            </w:r>
          </w:p>
        </w:tc>
      </w:tr>
      <w:tr w:rsidR="002F58F8" w:rsidRPr="00A107DD" w:rsidTr="0036107E">
        <w:tc>
          <w:tcPr>
            <w:tcW w:w="937" w:type="dxa"/>
          </w:tcPr>
          <w:p w:rsidR="002F58F8" w:rsidRPr="00020A23" w:rsidRDefault="002F58F8" w:rsidP="002F5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0A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vMerge/>
          </w:tcPr>
          <w:p w:rsidR="002F58F8" w:rsidRPr="00020A23" w:rsidRDefault="002F58F8" w:rsidP="002F5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2F58F8" w:rsidRPr="005416EA" w:rsidRDefault="002F58F8" w:rsidP="002F58F8">
            <w:pPr>
              <w:pStyle w:val="a9"/>
              <w:tabs>
                <w:tab w:val="left" w:pos="289"/>
              </w:tabs>
              <w:spacing w:after="0" w:line="240" w:lineRule="auto"/>
              <w:ind w:left="6"/>
              <w:jc w:val="both"/>
              <w:rPr>
                <w:rStyle w:val="pt-000004"/>
                <w:rFonts w:ascii="Times New Roman" w:hAnsi="Times New Roman" w:cs="Times New Roman"/>
              </w:rPr>
            </w:pPr>
            <w:r w:rsidRPr="005416EA">
              <w:rPr>
                <w:rFonts w:ascii="Times New Roman" w:hAnsi="Times New Roman" w:cs="Times New Roman"/>
              </w:rPr>
              <w:t>В графе III. Примерный учебный план. Модуль 1. 1.5. «Основы медицинской статистики, учета и анализа основных показателей деятельности травматолого</w:t>
            </w:r>
            <w:r w:rsidR="005416EA" w:rsidRPr="005416EA">
              <w:rPr>
                <w:rFonts w:ascii="Times New Roman" w:hAnsi="Times New Roman" w:cs="Times New Roman"/>
              </w:rPr>
              <w:t>-</w:t>
            </w:r>
            <w:r w:rsidRPr="005416EA">
              <w:rPr>
                <w:rFonts w:ascii="Times New Roman" w:hAnsi="Times New Roman" w:cs="Times New Roman"/>
              </w:rPr>
              <w:t>ортопедического учреждения» и 1.6. «Основные медико-статистические показатели, характеризующие качество оказания медицинской помощи пациентам травматолого-ортопедического профиля</w:t>
            </w:r>
            <w:r w:rsidR="00E94A9E">
              <w:rPr>
                <w:rFonts w:ascii="Times New Roman" w:hAnsi="Times New Roman" w:cs="Times New Roman"/>
              </w:rPr>
              <w:t xml:space="preserve">. Предложение - </w:t>
            </w:r>
            <w:r w:rsidR="00E94A9E" w:rsidRPr="00E94A9E">
              <w:rPr>
                <w:rFonts w:ascii="Times New Roman" w:hAnsi="Times New Roman" w:cs="Times New Roman"/>
              </w:rPr>
              <w:t>В графе III. Примерный учебный план. Модуль 1. 1.5. «Основы медицинской статистики, учета и анализа основных показателей деятельности травматолого-ортопедического учреждения»</w:t>
            </w:r>
          </w:p>
        </w:tc>
        <w:tc>
          <w:tcPr>
            <w:tcW w:w="1843" w:type="dxa"/>
          </w:tcPr>
          <w:p w:rsidR="002F58F8" w:rsidRPr="00425BD2" w:rsidRDefault="002F58F8" w:rsidP="002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20A23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36" w:type="dxa"/>
          </w:tcPr>
          <w:p w:rsidR="002F58F8" w:rsidRPr="00A829FF" w:rsidRDefault="002F58F8" w:rsidP="002F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</w:t>
            </w:r>
          </w:p>
        </w:tc>
      </w:tr>
      <w:tr w:rsidR="00E94A9E" w:rsidRPr="00A107DD" w:rsidTr="0036107E">
        <w:tc>
          <w:tcPr>
            <w:tcW w:w="937" w:type="dxa"/>
          </w:tcPr>
          <w:p w:rsidR="00E94A9E" w:rsidRPr="00020A23" w:rsidRDefault="00E94A9E" w:rsidP="00E94A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vMerge/>
          </w:tcPr>
          <w:p w:rsidR="00E94A9E" w:rsidRPr="00020A23" w:rsidRDefault="00E94A9E" w:rsidP="00E94A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94A9E" w:rsidRPr="00E94A9E" w:rsidRDefault="00E94A9E" w:rsidP="00E94A9E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</w:rPr>
            </w:pPr>
            <w:r w:rsidRPr="00E94A9E">
              <w:rPr>
                <w:rFonts w:ascii="Times New Roman" w:hAnsi="Times New Roman" w:cs="Times New Roman"/>
              </w:rPr>
              <w:t xml:space="preserve">В графе III. Примерный учебный план. Модуль 2 2.1Клиническая анатомия и оперативная хирургия Общее 32, л-6, пз </w:t>
            </w:r>
            <w:r>
              <w:rPr>
                <w:rFonts w:ascii="Times New Roman" w:hAnsi="Times New Roman" w:cs="Times New Roman"/>
              </w:rPr>
              <w:t>–</w:t>
            </w:r>
            <w:r w:rsidRPr="00E94A9E">
              <w:rPr>
                <w:rFonts w:ascii="Times New Roman" w:hAnsi="Times New Roman" w:cs="Times New Roman"/>
              </w:rPr>
              <w:t xml:space="preserve"> 26</w:t>
            </w:r>
            <w:r>
              <w:rPr>
                <w:rFonts w:ascii="Times New Roman" w:hAnsi="Times New Roman" w:cs="Times New Roman"/>
              </w:rPr>
              <w:t xml:space="preserve">. Предложение - </w:t>
            </w:r>
            <w:r w:rsidRPr="00E94A9E">
              <w:rPr>
                <w:rFonts w:ascii="Times New Roman" w:hAnsi="Times New Roman" w:cs="Times New Roman"/>
              </w:rPr>
              <w:t xml:space="preserve">В графе III. </w:t>
            </w:r>
            <w:r w:rsidRPr="00E94A9E">
              <w:rPr>
                <w:rFonts w:ascii="Times New Roman" w:hAnsi="Times New Roman" w:cs="Times New Roman"/>
              </w:rPr>
              <w:lastRenderedPageBreak/>
              <w:t xml:space="preserve">Примерный учебный план. Модуль 2 2.1Клиническая анатомия и оперативная хирургия (общее часов 43, лекций 10ч, пз </w:t>
            </w:r>
            <w:r w:rsidR="00990BC9">
              <w:rPr>
                <w:rFonts w:ascii="Times New Roman" w:hAnsi="Times New Roman" w:cs="Times New Roman"/>
              </w:rPr>
              <w:t>–</w:t>
            </w:r>
            <w:r w:rsidRPr="00E94A9E">
              <w:rPr>
                <w:rFonts w:ascii="Times New Roman" w:hAnsi="Times New Roman" w:cs="Times New Roman"/>
              </w:rPr>
              <w:t xml:space="preserve"> 33</w:t>
            </w:r>
            <w:r w:rsidR="00990B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E94A9E" w:rsidRPr="00425BD2" w:rsidRDefault="00E94A9E" w:rsidP="00E94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20A23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36" w:type="dxa"/>
          </w:tcPr>
          <w:p w:rsidR="00E94A9E" w:rsidRPr="00A829FF" w:rsidRDefault="00E94A9E" w:rsidP="00E94A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внесены</w:t>
            </w:r>
          </w:p>
        </w:tc>
      </w:tr>
      <w:tr w:rsidR="00D01EFD" w:rsidRPr="00A107DD" w:rsidTr="0036107E">
        <w:tc>
          <w:tcPr>
            <w:tcW w:w="937" w:type="dxa"/>
          </w:tcPr>
          <w:p w:rsidR="00D01EFD" w:rsidRPr="00020A23" w:rsidRDefault="00D01EFD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vMerge/>
          </w:tcPr>
          <w:p w:rsidR="00D01EFD" w:rsidRPr="00020A23" w:rsidRDefault="00D01EFD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D01EFD" w:rsidRPr="00E94A9E" w:rsidRDefault="00E94A9E" w:rsidP="00020A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A9E">
              <w:rPr>
                <w:rFonts w:ascii="Times New Roman" w:hAnsi="Times New Roman" w:cs="Times New Roman"/>
              </w:rPr>
              <w:t>IV. Примерный календарный учебный график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E94A9E">
              <w:rPr>
                <w:rFonts w:ascii="Times New Roman" w:hAnsi="Times New Roman" w:cs="Times New Roman"/>
              </w:rPr>
              <w:t>Не доработан, крайние модули не включены в учебный процесс</w:t>
            </w:r>
          </w:p>
        </w:tc>
        <w:tc>
          <w:tcPr>
            <w:tcW w:w="1843" w:type="dxa"/>
          </w:tcPr>
          <w:p w:rsidR="00D01EFD" w:rsidRPr="00020A23" w:rsidRDefault="00E94A9E" w:rsidP="007E1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</w:t>
            </w:r>
            <w:r w:rsidR="00D01EFD" w:rsidRPr="00020A23">
              <w:rPr>
                <w:rFonts w:ascii="Times New Roman" w:hAnsi="Times New Roman" w:cs="Times New Roman"/>
              </w:rPr>
              <w:t xml:space="preserve">чтено </w:t>
            </w:r>
          </w:p>
        </w:tc>
        <w:tc>
          <w:tcPr>
            <w:tcW w:w="4536" w:type="dxa"/>
          </w:tcPr>
          <w:p w:rsidR="00D01EFD" w:rsidRPr="00020A23" w:rsidRDefault="00E94A9E" w:rsidP="00874E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ПП специальности «Травматология и ортопедия» содержит 10 рабочих программ учебных модулей, который представлены в календарном учебном графике.</w:t>
            </w:r>
          </w:p>
        </w:tc>
      </w:tr>
      <w:tr w:rsidR="00D01EFD" w:rsidRPr="00A107DD" w:rsidTr="0036107E">
        <w:tc>
          <w:tcPr>
            <w:tcW w:w="937" w:type="dxa"/>
          </w:tcPr>
          <w:p w:rsidR="00D01EFD" w:rsidRPr="00020A23" w:rsidRDefault="00D01EFD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  <w:vMerge/>
          </w:tcPr>
          <w:p w:rsidR="00D01EFD" w:rsidRPr="00020A23" w:rsidRDefault="00D01EFD" w:rsidP="00020A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D01EFD" w:rsidRPr="00FE489A" w:rsidRDefault="00FE489A" w:rsidP="00020A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489A">
              <w:rPr>
                <w:rFonts w:ascii="Times New Roman" w:hAnsi="Times New Roman" w:cs="Times New Roman"/>
              </w:rPr>
              <w:t>V. Примерное содержание учебных модулей 2.2 Клиническая анатомия и оперативная хирургия головы и шеи</w:t>
            </w:r>
            <w:r>
              <w:rPr>
                <w:rFonts w:ascii="Times New Roman" w:hAnsi="Times New Roman" w:cs="Times New Roman"/>
              </w:rPr>
              <w:t xml:space="preserve"> – э</w:t>
            </w:r>
            <w:r w:rsidRPr="00FE489A"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89A">
              <w:rPr>
                <w:rFonts w:ascii="Times New Roman" w:hAnsi="Times New Roman" w:cs="Times New Roman"/>
              </w:rPr>
              <w:t>челюстно-лицевая хирургия</w:t>
            </w:r>
            <w:r w:rsidR="00904A68">
              <w:rPr>
                <w:rFonts w:ascii="Times New Roman" w:hAnsi="Times New Roman" w:cs="Times New Roman"/>
              </w:rPr>
              <w:t>,</w:t>
            </w:r>
            <w:r w:rsidRPr="00FE489A">
              <w:rPr>
                <w:rFonts w:ascii="Times New Roman" w:hAnsi="Times New Roman" w:cs="Times New Roman"/>
              </w:rPr>
              <w:t xml:space="preserve"> и обычно травматологи ей не занимаются</w:t>
            </w:r>
          </w:p>
        </w:tc>
        <w:tc>
          <w:tcPr>
            <w:tcW w:w="1843" w:type="dxa"/>
          </w:tcPr>
          <w:p w:rsidR="00D01EFD" w:rsidRPr="00020A23" w:rsidRDefault="0076534C" w:rsidP="00874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у</w:t>
            </w:r>
            <w:r w:rsidR="00D01EFD" w:rsidRPr="00020A23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4536" w:type="dxa"/>
          </w:tcPr>
          <w:p w:rsidR="00683C1A" w:rsidRPr="00683C1A" w:rsidRDefault="00683C1A" w:rsidP="0068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C1A">
              <w:rPr>
                <w:rFonts w:ascii="Times New Roman" w:hAnsi="Times New Roman" w:cs="Times New Roman"/>
              </w:rPr>
              <w:t xml:space="preserve">      Изучение топографической анатомии и оперативной хирургии органов шеи является актуальным при проведении курсов профессиональной переподготовки для травматологов-ортопедов, так как в сфере профессиональных компетенций травматолога-ортопеда относится хирургическое лечение травматических повреждений и заболеваний шейного отдела позвоночника. Например: остеосинтез зубовидного отростка второго шейного позвонка, дискэктомия межпозвонкового диска шейного отдела позвоночника в сочетании с межтеловым и передним спондилодезом при дегенеративно-дистрофической патологии межпозвонковых дисков шейного отдела позвоночника или при хирургическом лечении спондилита шейного отдела позвоночника.</w:t>
            </w:r>
          </w:p>
          <w:p w:rsidR="00683C1A" w:rsidRDefault="00683C1A" w:rsidP="0068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3C1A">
              <w:rPr>
                <w:rFonts w:ascii="Times New Roman" w:hAnsi="Times New Roman" w:cs="Times New Roman"/>
              </w:rPr>
              <w:t xml:space="preserve">      Таким образом, считаем необходимым включение раздела «Топографическая анатомия и оперативная хирургия шеи» в программу курсов профессиональной переподготовки врача травматолога-ортопеда. </w:t>
            </w:r>
          </w:p>
          <w:p w:rsidR="00D01EFD" w:rsidRPr="00020A23" w:rsidRDefault="00E012C2" w:rsidP="00683C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Изменения внесены</w:t>
            </w:r>
            <w:r w:rsidR="006D0521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0521">
              <w:rPr>
                <w:rFonts w:ascii="Times New Roman" w:hAnsi="Times New Roman" w:cs="Times New Roman"/>
              </w:rPr>
              <w:t xml:space="preserve">проведена </w:t>
            </w:r>
            <w:r w:rsidR="0082414C">
              <w:rPr>
                <w:rFonts w:ascii="Times New Roman" w:hAnsi="Times New Roman" w:cs="Times New Roman"/>
              </w:rPr>
              <w:t>корректировк</w:t>
            </w:r>
            <w:r w:rsidR="006D052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названия темы модуля с «</w:t>
            </w:r>
            <w:r w:rsidR="006D052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линическая анатомия и оперативная хирургия головы и шеи» на «</w:t>
            </w:r>
            <w:r w:rsidRPr="00FE489A">
              <w:rPr>
                <w:rFonts w:ascii="Times New Roman" w:hAnsi="Times New Roman" w:cs="Times New Roman"/>
              </w:rPr>
              <w:t>Клиническая анатомия и оперативная хирургия шеи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6D052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414C">
              <w:rPr>
                <w:rFonts w:ascii="Times New Roman" w:hAnsi="Times New Roman" w:cs="Times New Roman"/>
              </w:rPr>
              <w:t>редактирование тематики раздела модуля.</w:t>
            </w:r>
          </w:p>
        </w:tc>
      </w:tr>
      <w:tr w:rsidR="00D01EFD" w:rsidRPr="00A107DD" w:rsidTr="0036107E">
        <w:tc>
          <w:tcPr>
            <w:tcW w:w="937" w:type="dxa"/>
          </w:tcPr>
          <w:p w:rsidR="00D01EFD" w:rsidRPr="00AC3C08" w:rsidRDefault="00D01EFD" w:rsidP="00AC3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C0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4" w:type="dxa"/>
            <w:vMerge/>
          </w:tcPr>
          <w:p w:rsidR="00D01EFD" w:rsidRPr="00020A23" w:rsidRDefault="00D01EFD" w:rsidP="00020A23">
            <w:pPr>
              <w:jc w:val="center"/>
            </w:pPr>
          </w:p>
        </w:tc>
        <w:tc>
          <w:tcPr>
            <w:tcW w:w="5386" w:type="dxa"/>
          </w:tcPr>
          <w:p w:rsidR="00D01EFD" w:rsidRPr="00A718D3" w:rsidRDefault="008C26EE" w:rsidP="00AC3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18D3">
              <w:rPr>
                <w:rFonts w:ascii="Times New Roman" w:hAnsi="Times New Roman" w:cs="Times New Roman"/>
              </w:rPr>
              <w:t>Организация медицинской помощи при возникновении и ликвидации чрезвычайных ситуаций</w:t>
            </w:r>
            <w:r w:rsidR="00A718D3" w:rsidRPr="00A718D3">
              <w:rPr>
                <w:rFonts w:ascii="Times New Roman" w:hAnsi="Times New Roman" w:cs="Times New Roman"/>
              </w:rPr>
              <w:t xml:space="preserve">. </w:t>
            </w:r>
            <w:r w:rsidR="00990BC9">
              <w:rPr>
                <w:rFonts w:ascii="Times New Roman" w:hAnsi="Times New Roman" w:cs="Times New Roman"/>
              </w:rPr>
              <w:t>Предложение - Е</w:t>
            </w:r>
            <w:r w:rsidR="00A718D3" w:rsidRPr="00A718D3">
              <w:rPr>
                <w:rFonts w:ascii="Times New Roman" w:hAnsi="Times New Roman" w:cs="Times New Roman"/>
              </w:rPr>
              <w:t>сли вносится такой раздел при обучении может тогда и всю программу обучения стоит переименовать</w:t>
            </w:r>
          </w:p>
        </w:tc>
        <w:tc>
          <w:tcPr>
            <w:tcW w:w="1843" w:type="dxa"/>
          </w:tcPr>
          <w:p w:rsidR="00D01EFD" w:rsidRPr="0036107E" w:rsidRDefault="00990BC9" w:rsidP="00020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</w:t>
            </w:r>
            <w:r w:rsidRPr="00020A23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4536" w:type="dxa"/>
          </w:tcPr>
          <w:p w:rsidR="0076534C" w:rsidRPr="00990BC9" w:rsidRDefault="0076534C" w:rsidP="00990B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BC9">
              <w:rPr>
                <w:rFonts w:ascii="Times New Roman" w:hAnsi="Times New Roman" w:cs="Times New Roman"/>
                <w:color w:val="000000"/>
              </w:rPr>
              <w:t xml:space="preserve">Раздел примерной программы ПП для обучающихся необходим </w:t>
            </w:r>
            <w:r w:rsidR="006D0521">
              <w:rPr>
                <w:rFonts w:ascii="Times New Roman" w:hAnsi="Times New Roman" w:cs="Times New Roman"/>
                <w:color w:val="000000"/>
              </w:rPr>
              <w:t>для</w:t>
            </w:r>
            <w:r w:rsidRPr="00990B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0521">
              <w:rPr>
                <w:rFonts w:ascii="Times New Roman" w:hAnsi="Times New Roman" w:cs="Times New Roman"/>
                <w:color w:val="000000"/>
              </w:rPr>
              <w:t>приобретения</w:t>
            </w:r>
            <w:r w:rsidRPr="00990BC9">
              <w:rPr>
                <w:rFonts w:ascii="Times New Roman" w:hAnsi="Times New Roman" w:cs="Times New Roman"/>
                <w:color w:val="000000"/>
              </w:rPr>
              <w:t xml:space="preserve"> новых знаний, умений и навыков, касающихся организации травматологической помощи в экстремальных условиях</w:t>
            </w:r>
            <w:r w:rsidR="00990BC9" w:rsidRPr="00990BC9">
              <w:rPr>
                <w:rFonts w:ascii="Times New Roman" w:hAnsi="Times New Roman" w:cs="Times New Roman"/>
                <w:color w:val="000000"/>
              </w:rPr>
              <w:t>.</w:t>
            </w:r>
            <w:r w:rsidR="00990BC9" w:rsidRPr="00990BC9">
              <w:rPr>
                <w:rFonts w:ascii="Times New Roman" w:hAnsi="Times New Roman" w:cs="Times New Roman"/>
              </w:rPr>
              <w:t xml:space="preserve"> </w:t>
            </w:r>
            <w:r w:rsidR="00990BC9">
              <w:rPr>
                <w:rFonts w:ascii="Times New Roman" w:hAnsi="Times New Roman" w:cs="Times New Roman"/>
              </w:rPr>
              <w:t>Переименование программы, ее разделов возможно на усмотрение образовательной и/или научной организаций, реализующих дополнительные профессиональные программы профессиональной переподготовки.</w:t>
            </w:r>
          </w:p>
        </w:tc>
      </w:tr>
      <w:tr w:rsidR="00990BC9" w:rsidRPr="00A107DD" w:rsidTr="00E012C2">
        <w:trPr>
          <w:trHeight w:val="788"/>
        </w:trPr>
        <w:tc>
          <w:tcPr>
            <w:tcW w:w="937" w:type="dxa"/>
          </w:tcPr>
          <w:p w:rsidR="00990BC9" w:rsidRPr="00990BC9" w:rsidRDefault="00990BC9" w:rsidP="00AC3C08">
            <w:pPr>
              <w:jc w:val="center"/>
              <w:rPr>
                <w:rFonts w:ascii="Times New Roman" w:hAnsi="Times New Roman" w:cs="Times New Roman"/>
              </w:rPr>
            </w:pPr>
            <w:r w:rsidRPr="00990B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4" w:type="dxa"/>
          </w:tcPr>
          <w:p w:rsidR="00990BC9" w:rsidRPr="00990BC9" w:rsidRDefault="00990BC9" w:rsidP="00020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90BC9" w:rsidRPr="00990BC9" w:rsidRDefault="00990BC9" w:rsidP="00AC3C08">
            <w:pPr>
              <w:jc w:val="both"/>
              <w:rPr>
                <w:rFonts w:ascii="Times New Roman" w:hAnsi="Times New Roman" w:cs="Times New Roman"/>
              </w:rPr>
            </w:pPr>
            <w:r w:rsidRPr="00990BC9">
              <w:rPr>
                <w:rFonts w:ascii="Times New Roman" w:hAnsi="Times New Roman" w:cs="Times New Roman"/>
              </w:rPr>
              <w:t>В разделе 10.4 Организация медицинской помощи при огнестрельных повреждениях костно-мышечной системы, взрывной травм. Предложение - Необходимо внести модуль тактической медицины</w:t>
            </w:r>
          </w:p>
        </w:tc>
        <w:tc>
          <w:tcPr>
            <w:tcW w:w="1843" w:type="dxa"/>
          </w:tcPr>
          <w:p w:rsidR="00990BC9" w:rsidRPr="00990BC9" w:rsidRDefault="00990BC9" w:rsidP="00020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</w:t>
            </w:r>
            <w:r w:rsidRPr="00020A23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4536" w:type="dxa"/>
          </w:tcPr>
          <w:p w:rsidR="00990BC9" w:rsidRPr="00990BC9" w:rsidRDefault="00990BC9" w:rsidP="00990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Включение/исключение модулей/разделов модулей программы возможно на усмотрение образовательной и/или научной организаций, реализующих дополнительные профессиональные программы профессиональной переподготовки.</w:t>
            </w:r>
          </w:p>
        </w:tc>
      </w:tr>
      <w:tr w:rsidR="00E012C2" w:rsidRPr="00A107DD" w:rsidTr="00E012C2">
        <w:trPr>
          <w:trHeight w:val="1172"/>
        </w:trPr>
        <w:tc>
          <w:tcPr>
            <w:tcW w:w="937" w:type="dxa"/>
          </w:tcPr>
          <w:p w:rsidR="00E012C2" w:rsidRPr="00E012C2" w:rsidRDefault="00E012C2" w:rsidP="00E012C2">
            <w:pPr>
              <w:jc w:val="center"/>
              <w:rPr>
                <w:rFonts w:ascii="Times New Roman" w:hAnsi="Times New Roman" w:cs="Times New Roman"/>
              </w:rPr>
            </w:pPr>
            <w:r w:rsidRPr="00E012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24" w:type="dxa"/>
          </w:tcPr>
          <w:p w:rsidR="00E012C2" w:rsidRPr="00E012C2" w:rsidRDefault="00E012C2" w:rsidP="00E01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012C2" w:rsidRPr="00E012C2" w:rsidRDefault="00E012C2" w:rsidP="00E012C2">
            <w:pPr>
              <w:jc w:val="both"/>
              <w:rPr>
                <w:rFonts w:ascii="Times New Roman" w:hAnsi="Times New Roman" w:cs="Times New Roman"/>
              </w:rPr>
            </w:pPr>
            <w:r w:rsidRPr="00E012C2">
              <w:rPr>
                <w:rFonts w:ascii="Times New Roman" w:hAnsi="Times New Roman" w:cs="Times New Roman"/>
              </w:rPr>
              <w:t xml:space="preserve">В перечне симуляционного оборудования необходимо дополнить </w:t>
            </w:r>
            <w:bookmarkStart w:id="2" w:name="_Hlk133230007"/>
            <w:r w:rsidRPr="00E012C2">
              <w:rPr>
                <w:rFonts w:ascii="Times New Roman" w:hAnsi="Times New Roman" w:cs="Times New Roman"/>
              </w:rPr>
              <w:t>манекеном для изучения огнестрельных и минно-взрывных ранений, травматических отрывов конечностей</w:t>
            </w:r>
            <w:bookmarkEnd w:id="2"/>
            <w:r w:rsidRPr="00E012C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E012C2" w:rsidRPr="00425BD2" w:rsidRDefault="00E012C2" w:rsidP="00E01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20A23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536" w:type="dxa"/>
          </w:tcPr>
          <w:p w:rsidR="00E012C2" w:rsidRPr="00A829FF" w:rsidRDefault="00E012C2" w:rsidP="00E012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внесено</w:t>
            </w:r>
          </w:p>
        </w:tc>
      </w:tr>
    </w:tbl>
    <w:p w:rsidR="00A80245" w:rsidRPr="00B17966" w:rsidRDefault="00A80245" w:rsidP="00117C8F">
      <w:pPr>
        <w:rPr>
          <w:sz w:val="28"/>
          <w:szCs w:val="28"/>
        </w:rPr>
      </w:pPr>
    </w:p>
    <w:tbl>
      <w:tblPr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923"/>
      </w:tblGrid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Pr="00B17966" w:rsidRDefault="00A80245" w:rsidP="00F95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020A23" w:rsidRDefault="00E012C2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020A23" w:rsidRDefault="00E012C2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E012C2" w:rsidRDefault="00E012C2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0245" w:rsidRPr="00B17966" w:rsidTr="00227234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45" w:rsidRDefault="00A80245" w:rsidP="00A80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245" w:rsidRPr="00F102EA" w:rsidRDefault="00F102EA" w:rsidP="00F9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E33D5" w:rsidRDefault="006E33D5" w:rsidP="006E33D5">
      <w:pPr>
        <w:rPr>
          <w:sz w:val="28"/>
          <w:szCs w:val="28"/>
        </w:rPr>
      </w:pPr>
    </w:p>
    <w:p w:rsidR="006E33D5" w:rsidRPr="00B17966" w:rsidRDefault="006E33D5" w:rsidP="00740273">
      <w:pPr>
        <w:rPr>
          <w:sz w:val="28"/>
          <w:szCs w:val="28"/>
        </w:rPr>
      </w:pPr>
      <w:bookmarkStart w:id="3" w:name="_GoBack"/>
      <w:bookmarkEnd w:id="3"/>
    </w:p>
    <w:sectPr w:rsidR="006E33D5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61" w:rsidRDefault="00873261">
      <w:r>
        <w:separator/>
      </w:r>
    </w:p>
  </w:endnote>
  <w:endnote w:type="continuationSeparator" w:id="0">
    <w:p w:rsidR="00873261" w:rsidRDefault="0087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61" w:rsidRDefault="00873261">
      <w:r>
        <w:separator/>
      </w:r>
    </w:p>
  </w:footnote>
  <w:footnote w:type="continuationSeparator" w:id="0">
    <w:p w:rsidR="00873261" w:rsidRDefault="00873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42690B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B3F01"/>
    <w:multiLevelType w:val="hybridMultilevel"/>
    <w:tmpl w:val="54362F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032AF"/>
    <w:multiLevelType w:val="hybridMultilevel"/>
    <w:tmpl w:val="9C9A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6B377978"/>
    <w:multiLevelType w:val="hybridMultilevel"/>
    <w:tmpl w:val="9FD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39C4"/>
    <w:multiLevelType w:val="hybridMultilevel"/>
    <w:tmpl w:val="AE3A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7F1"/>
    <w:rsid w:val="00014AD4"/>
    <w:rsid w:val="00014E2D"/>
    <w:rsid w:val="00016D53"/>
    <w:rsid w:val="00017F07"/>
    <w:rsid w:val="00020A23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0F56"/>
    <w:rsid w:val="00221880"/>
    <w:rsid w:val="0022224F"/>
    <w:rsid w:val="0022297A"/>
    <w:rsid w:val="00223408"/>
    <w:rsid w:val="00223D99"/>
    <w:rsid w:val="00223FFC"/>
    <w:rsid w:val="00224B74"/>
    <w:rsid w:val="00225975"/>
    <w:rsid w:val="00225C3D"/>
    <w:rsid w:val="0022602D"/>
    <w:rsid w:val="002264CC"/>
    <w:rsid w:val="0022675E"/>
    <w:rsid w:val="00226A8E"/>
    <w:rsid w:val="00227234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8F8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107E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618F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1D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5BD2"/>
    <w:rsid w:val="004268C6"/>
    <w:rsid w:val="0042690B"/>
    <w:rsid w:val="00430492"/>
    <w:rsid w:val="004309A3"/>
    <w:rsid w:val="00431085"/>
    <w:rsid w:val="00433576"/>
    <w:rsid w:val="00433CEF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6EA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3C1A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0F60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521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34C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0C6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99C"/>
    <w:rsid w:val="00815DCD"/>
    <w:rsid w:val="00816706"/>
    <w:rsid w:val="00816BCB"/>
    <w:rsid w:val="00816C15"/>
    <w:rsid w:val="00817151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14C"/>
    <w:rsid w:val="00824454"/>
    <w:rsid w:val="008255AC"/>
    <w:rsid w:val="00826256"/>
    <w:rsid w:val="00827269"/>
    <w:rsid w:val="00827CDF"/>
    <w:rsid w:val="008301B7"/>
    <w:rsid w:val="00830322"/>
    <w:rsid w:val="00830DC9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3261"/>
    <w:rsid w:val="00874572"/>
    <w:rsid w:val="00874903"/>
    <w:rsid w:val="00874E19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2C59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6EE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4A68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1D8A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1EB2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BC9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36E9"/>
    <w:rsid w:val="009C3B6E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7DD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18D3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3C08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5BE6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669F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3565"/>
    <w:rsid w:val="00CF5902"/>
    <w:rsid w:val="00D007C4"/>
    <w:rsid w:val="00D01100"/>
    <w:rsid w:val="00D01EFD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5A36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2C2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4DF"/>
    <w:rsid w:val="00E91734"/>
    <w:rsid w:val="00E9180D"/>
    <w:rsid w:val="00E919DD"/>
    <w:rsid w:val="00E91BC1"/>
    <w:rsid w:val="00E93DB8"/>
    <w:rsid w:val="00E9408B"/>
    <w:rsid w:val="00E942BC"/>
    <w:rsid w:val="00E943D0"/>
    <w:rsid w:val="00E94A9E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2EA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89A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6DF72"/>
  <w15:docId w15:val="{28D9B3C5-BD3B-4DEE-BEC8-8220F7B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72B9C"/>
    <w:rPr>
      <w:color w:val="808080"/>
    </w:rPr>
  </w:style>
  <w:style w:type="character" w:styleId="ad">
    <w:name w:val="FollowedHyperlink"/>
    <w:basedOn w:val="a0"/>
    <w:semiHidden/>
    <w:unhideWhenUsed/>
    <w:rsid w:val="00812D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/1361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E53A-96D5-4E86-A0FC-FC8C66C4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Кондрашов Роман Николаевич</cp:lastModifiedBy>
  <cp:revision>7</cp:revision>
  <cp:lastPrinted>2015-05-12T12:20:00Z</cp:lastPrinted>
  <dcterms:created xsi:type="dcterms:W3CDTF">2023-04-24T06:59:00Z</dcterms:created>
  <dcterms:modified xsi:type="dcterms:W3CDTF">2023-05-02T15:20:00Z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