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8" w:rsidRDefault="00E60968" w:rsidP="00533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277F" w:rsidRPr="00CE780A" w:rsidRDefault="0027277F" w:rsidP="00533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AF1" w:rsidRPr="00533AF1" w:rsidRDefault="00E60968" w:rsidP="00533AF1">
      <w:pPr>
        <w:pStyle w:val="ConsPlusNormal"/>
        <w:jc w:val="center"/>
        <w:rPr>
          <w:b/>
        </w:rPr>
      </w:pPr>
      <w:r w:rsidRPr="003F0BD5">
        <w:rPr>
          <w:b/>
        </w:rPr>
        <w:t>к проекту</w:t>
      </w:r>
      <w:r w:rsidR="00FB73DD">
        <w:rPr>
          <w:b/>
        </w:rPr>
        <w:t xml:space="preserve"> </w:t>
      </w:r>
      <w:r>
        <w:rPr>
          <w:b/>
        </w:rPr>
        <w:t xml:space="preserve">приказа </w:t>
      </w:r>
      <w:r w:rsidR="00533AF1">
        <w:rPr>
          <w:b/>
        </w:rPr>
        <w:t>Минздрава России</w:t>
      </w:r>
      <w:r>
        <w:rPr>
          <w:b/>
        </w:rPr>
        <w:t xml:space="preserve"> </w:t>
      </w:r>
      <w:r w:rsidR="001830CA" w:rsidRPr="001830CA">
        <w:rPr>
          <w:b/>
        </w:rPr>
        <w:t>«</w:t>
      </w:r>
      <w:r w:rsidR="00533AF1" w:rsidRPr="00533AF1">
        <w:rPr>
          <w:b/>
        </w:rPr>
        <w:t xml:space="preserve">Об утверждении </w:t>
      </w:r>
    </w:p>
    <w:p w:rsidR="00801B54" w:rsidRDefault="00533AF1" w:rsidP="00533AF1">
      <w:pPr>
        <w:pStyle w:val="ConsPlusNormal"/>
        <w:jc w:val="center"/>
        <w:rPr>
          <w:b/>
        </w:rPr>
      </w:pPr>
      <w:r w:rsidRPr="00533AF1">
        <w:rPr>
          <w:b/>
        </w:rPr>
        <w:t>порядка и сроков прохождения медицинскими работниками и фармацевтическими работниками аттестации для получения квалификационной категории</w:t>
      </w:r>
      <w:r w:rsidR="001830CA" w:rsidRPr="001830CA">
        <w:rPr>
          <w:b/>
        </w:rPr>
        <w:t>»</w:t>
      </w:r>
    </w:p>
    <w:p w:rsidR="001830CA" w:rsidRDefault="001830CA" w:rsidP="00533AF1">
      <w:pPr>
        <w:pStyle w:val="ConsPlusNormal"/>
        <w:ind w:firstLine="709"/>
        <w:jc w:val="center"/>
      </w:pPr>
    </w:p>
    <w:p w:rsidR="00533AF1" w:rsidRDefault="001830CA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4 части 1</w:t>
      </w:r>
      <w:r w:rsid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72 Федерального закона </w:t>
      </w:r>
      <w:r w:rsidR="00C6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8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21 ноября 2011 г. № 323-ФЗ «Об основах охраны здоровья граждан в Российской Федерации» </w:t>
      </w:r>
      <w:r w:rsidR="00E2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61D8B" w:rsidRP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</w:t>
      </w:r>
      <w:r w:rsid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Федерации, в том числе </w:t>
      </w:r>
      <w:r w:rsidR="00C6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F61D8B" w:rsidRP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</w:t>
      </w:r>
      <w:r w:rsidR="00F61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30CA" w:rsidRDefault="00E223A7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830CA" w:rsidRPr="0018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одпункт 5.2.116 </w:t>
      </w:r>
      <w:r w:rsid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пункта 5 </w:t>
      </w:r>
      <w:r w:rsidR="001830CA" w:rsidRPr="0018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 w:rsid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наделяет Минздрав России полномочиями 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утверждение </w:t>
      </w:r>
      <w:r w:rsidR="00CE4944" w:rsidRP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CE4944" w:rsidRP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срок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CE4944" w:rsidRP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прохождения медицинскими работниками и фармацевтическими работниками аттестации для получения квалификационной категории</w:t>
      </w:r>
      <w:r w:rsidR="00CE4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830CA" w:rsidRPr="0018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00C2" w:rsidRDefault="005D2F5D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570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положениями</w:t>
      </w:r>
      <w:r w:rsidR="00570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0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действует</w:t>
      </w:r>
      <w:r w:rsidR="00570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</w:t>
      </w:r>
      <w:r w:rsidR="0063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3AF1"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Минздрава России от 22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</w:t>
      </w:r>
      <w:r w:rsidR="00533AF1"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533AF1"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1083н 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33AF1"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и сроках прохождения медицинскими работниками и фармацевтическими работниками аттестации для получе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квалификационной категории»</w:t>
      </w:r>
      <w:r w:rsidR="0063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0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приказ № 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1083н</w:t>
      </w:r>
      <w:r w:rsidR="00570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BB2773" w:rsidRDefault="006368A3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риказ № 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1083н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поручением </w:t>
      </w:r>
      <w:r w:rsidR="00533AF1"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Председателя Правительства Российской Федерации – Руководителя Аппарата Правительства Российской Федерации Д.Ю. Григоренко от 24 апреля 2023 г. № 1104-П36-ДГ 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включен в Перечень актов, </w:t>
      </w:r>
      <w:r w:rsidR="00BB2773" w:rsidRP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подлежащих переизданию или внесению в них изменений</w:t>
      </w:r>
      <w:r w:rsidR="00C6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рамках реализации проекта </w:t>
      </w:r>
      <w:r w:rsidR="00BB2773" w:rsidRP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оптимизации нормативного правового регулирования и автоматизации процессов в сфере разрешительной деятельности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(пункт 3 раздела 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перечня НПА)</w:t>
      </w:r>
      <w:r w:rsidR="00BB2773" w:rsidRP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Перечня видов разрешительной деятельности, подлежащих оптимизации и авт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оматизации в 202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202</w:t>
      </w:r>
      <w:r w:rsid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годах</w:t>
      </w:r>
      <w:r w:rsid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Поручение)</w:t>
      </w:r>
      <w:r w:rsidR="00BB2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EEC" w:rsidRDefault="00533AF1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проект приказа </w:t>
      </w:r>
      <w:r w:rsidRPr="00533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Минздрава России «Об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категории»</w:t>
      </w:r>
      <w:r w:rsidR="005D2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проект приказа) </w:t>
      </w:r>
      <w:r w:rsidR="005D2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 в </w:t>
      </w:r>
      <w:r w:rsid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необходимостью исполнения Поручения в части уточнения сроков проведения процедуры аттестации при направлении специалистом документов </w:t>
      </w:r>
      <w:r w:rsidR="001D7EEC"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Единый портал)</w:t>
      </w:r>
      <w:r w:rsid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этого проект приказа уточняет и актуализирует некоторые положения, относящиеся к процедуре проведения аттестации: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уточнены требования для направления документов лицами, 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получивши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медицинское, фармацевтическое или иное образование в иностранных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организациях;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уточнены положения, относящиеся к м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етодическо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стороны Минздрава России;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562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оответствующий орган государственной власти или организация, которыми создаются аттестационные комиссии, наделяются полномочиями на утверждение не только персонального состава 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 п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организации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в составы Координационного комитета 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Экспертных групп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включены должности заместителей ответственных секретарей с соответствующим функционалом (в целях оптимизации деятельности аттестационных комиссии);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уточнены функции п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ответственного секретаря аттестационной комиссии, определены функции заместителей ответственных секретарей Координационного комитета 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Экспертных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определены требования к уровню образования и квалификации для л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иц, включаемы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1D7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 экспертной группы (за исключением ответственного секретаря и заместителя ответственног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секретаря экспертной группы);</w:t>
      </w:r>
    </w:p>
    <w:p w:rsidR="001D7EEC" w:rsidRDefault="001D7EEC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в порядок аттестации включены положения, относящиеся к организации делопроизводства </w:t>
      </w:r>
      <w:r w:rsidR="00DE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аттестации (в части сроков и формы хранения документов, использования электронных ресурсов);</w:t>
      </w:r>
    </w:p>
    <w:p w:rsidR="005136FE" w:rsidRDefault="005136FE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в качестве способов </w:t>
      </w:r>
      <w:r w:rsidR="002A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 </w:t>
      </w:r>
      <w:r w:rsidR="002A1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электронная почта или Единый портал;</w:t>
      </w:r>
    </w:p>
    <w:p w:rsidR="002A190F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разграничены полномочия аттестационных комиссии по рассмотрению документов специалистов, осуществляющих трудовую деятельности в организациях соответствующего уровня подчиненности;</w:t>
      </w:r>
    </w:p>
    <w:p w:rsidR="00732FD7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73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 перечень документов, необходимых для прохождения аттестации, включен </w:t>
      </w:r>
      <w:r w:rsidR="00732FD7" w:rsidRPr="0073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страховой номер индивидуального лиц</w:t>
      </w:r>
      <w:r w:rsidR="0073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евого счета застрахованного лица (в целях сближения процедур аттестации и аккредитации при использовании Единого портала при подаче документов)</w:t>
      </w:r>
      <w:r w:rsidR="00F10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 отношении педагогических и научных работников – копия договора об организации практической подготовки обучающихся с образовательной организацией, в которой работник осуществляет медицинскую или фармацевтическую деятельность</w:t>
      </w:r>
      <w:r w:rsidR="0073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190F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специалистам, претендующим на присвоение более высокой квалификационной категории, предоставлена возможность направления отчета, в том числе за период работы, который ранее оценивался при проведении аттестации;</w:t>
      </w:r>
    </w:p>
    <w:p w:rsidR="00732FD7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73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1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специалистам, которые направляют документы посредством Единого портала, предоставлена возможность, в случае прохождения аккредитации в текущем или предшествующем году направлять для прохождения аттестации только документы, относящиеся к его профессиональной деятельности (отчет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профессиональной деятельности);</w:t>
      </w:r>
    </w:p>
    <w:p w:rsidR="001D7EEC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уточнены полномочия ответственного секретаря по направлению специалисту информации об отказе в присвоении квалификационной категории;</w:t>
      </w:r>
    </w:p>
    <w:p w:rsidR="00D0527E" w:rsidRDefault="002A190F" w:rsidP="0053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14) определен порядок проведения апелляции по итогам проведения аттестации. </w:t>
      </w:r>
      <w:bookmarkStart w:id="0" w:name="_GoBack"/>
      <w:bookmarkEnd w:id="0"/>
    </w:p>
    <w:p w:rsidR="0080709B" w:rsidRDefault="0080709B" w:rsidP="00807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приказа не содержит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предполагаемой ответственности за нарушение обязательных требований или последствиях их несоблюдения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соответствии с позицией Минэкономразвития России)</w:t>
      </w:r>
      <w:r w:rsidRPr="0076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709B" w:rsidRDefault="0080709B" w:rsidP="0080709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Издание приказа Минздрава России</w:t>
      </w:r>
      <w:r w:rsidRPr="00246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807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</w:t>
      </w:r>
      <w:r w:rsidRPr="00246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потребует дополнительных расходов из федерального бюджета, бюджета субъектов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местных бюджетов и бюджетов государственных внебюджетных </w:t>
      </w:r>
      <w:r w:rsidRPr="00440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фондов.</w:t>
      </w:r>
    </w:p>
    <w:p w:rsidR="005B740B" w:rsidRDefault="00B32A52" w:rsidP="00272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247" w:rsidRDefault="00723247" w:rsidP="0027277F">
      <w:pPr>
        <w:spacing w:after="0" w:line="240" w:lineRule="auto"/>
        <w:ind w:firstLine="709"/>
        <w:jc w:val="both"/>
      </w:pPr>
    </w:p>
    <w:sectPr w:rsidR="00723247" w:rsidSect="0080709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52" w:rsidRDefault="00B32A52" w:rsidP="0080709B">
      <w:pPr>
        <w:spacing w:after="0" w:line="240" w:lineRule="auto"/>
      </w:pPr>
      <w:r>
        <w:separator/>
      </w:r>
    </w:p>
  </w:endnote>
  <w:endnote w:type="continuationSeparator" w:id="0">
    <w:p w:rsidR="00B32A52" w:rsidRDefault="00B32A52" w:rsidP="0080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52" w:rsidRDefault="00B32A52" w:rsidP="0080709B">
      <w:pPr>
        <w:spacing w:after="0" w:line="240" w:lineRule="auto"/>
      </w:pPr>
      <w:r>
        <w:separator/>
      </w:r>
    </w:p>
  </w:footnote>
  <w:footnote w:type="continuationSeparator" w:id="0">
    <w:p w:rsidR="00B32A52" w:rsidRDefault="00B32A52" w:rsidP="0080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815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0709B" w:rsidRPr="0080709B" w:rsidRDefault="007D7626">
        <w:pPr>
          <w:pStyle w:val="a4"/>
          <w:jc w:val="center"/>
          <w:rPr>
            <w:rFonts w:ascii="Times New Roman" w:hAnsi="Times New Roman"/>
            <w:sz w:val="24"/>
          </w:rPr>
        </w:pPr>
        <w:r w:rsidRPr="0080709B">
          <w:rPr>
            <w:rFonts w:ascii="Times New Roman" w:hAnsi="Times New Roman"/>
            <w:sz w:val="24"/>
          </w:rPr>
          <w:fldChar w:fldCharType="begin"/>
        </w:r>
        <w:r w:rsidR="0080709B" w:rsidRPr="0080709B">
          <w:rPr>
            <w:rFonts w:ascii="Times New Roman" w:hAnsi="Times New Roman"/>
            <w:sz w:val="24"/>
          </w:rPr>
          <w:instrText>PAGE   \* MERGEFORMAT</w:instrText>
        </w:r>
        <w:r w:rsidRPr="0080709B">
          <w:rPr>
            <w:rFonts w:ascii="Times New Roman" w:hAnsi="Times New Roman"/>
            <w:sz w:val="24"/>
          </w:rPr>
          <w:fldChar w:fldCharType="separate"/>
        </w:r>
        <w:r w:rsidR="00BE0FC7">
          <w:rPr>
            <w:rFonts w:ascii="Times New Roman" w:hAnsi="Times New Roman"/>
            <w:noProof/>
            <w:sz w:val="24"/>
          </w:rPr>
          <w:t>3</w:t>
        </w:r>
        <w:r w:rsidRPr="0080709B">
          <w:rPr>
            <w:rFonts w:ascii="Times New Roman" w:hAnsi="Times New Roman"/>
            <w:sz w:val="24"/>
          </w:rPr>
          <w:fldChar w:fldCharType="end"/>
        </w:r>
      </w:p>
    </w:sdtContent>
  </w:sdt>
  <w:p w:rsidR="0080709B" w:rsidRDefault="008070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968"/>
    <w:rsid w:val="00043939"/>
    <w:rsid w:val="001830CA"/>
    <w:rsid w:val="001D7EEC"/>
    <w:rsid w:val="0027277F"/>
    <w:rsid w:val="002A190F"/>
    <w:rsid w:val="00335938"/>
    <w:rsid w:val="003C049A"/>
    <w:rsid w:val="003E7A2C"/>
    <w:rsid w:val="004E5995"/>
    <w:rsid w:val="005136FE"/>
    <w:rsid w:val="00533AF1"/>
    <w:rsid w:val="005621F8"/>
    <w:rsid w:val="005700C2"/>
    <w:rsid w:val="005D2F5D"/>
    <w:rsid w:val="006368A3"/>
    <w:rsid w:val="00723247"/>
    <w:rsid w:val="00732FD7"/>
    <w:rsid w:val="00755BFD"/>
    <w:rsid w:val="007905A2"/>
    <w:rsid w:val="007D7626"/>
    <w:rsid w:val="00801B54"/>
    <w:rsid w:val="0080709B"/>
    <w:rsid w:val="008E0719"/>
    <w:rsid w:val="0092025B"/>
    <w:rsid w:val="00963A46"/>
    <w:rsid w:val="00A26734"/>
    <w:rsid w:val="00B32A52"/>
    <w:rsid w:val="00B509D8"/>
    <w:rsid w:val="00BB2773"/>
    <w:rsid w:val="00BE0FC7"/>
    <w:rsid w:val="00C60C20"/>
    <w:rsid w:val="00C63559"/>
    <w:rsid w:val="00C77350"/>
    <w:rsid w:val="00CA50DA"/>
    <w:rsid w:val="00CE4944"/>
    <w:rsid w:val="00D0527E"/>
    <w:rsid w:val="00D30807"/>
    <w:rsid w:val="00DE7CB6"/>
    <w:rsid w:val="00DF44F3"/>
    <w:rsid w:val="00E223A7"/>
    <w:rsid w:val="00E60968"/>
    <w:rsid w:val="00E63C2F"/>
    <w:rsid w:val="00F100F1"/>
    <w:rsid w:val="00F61D8B"/>
    <w:rsid w:val="00FB73DD"/>
    <w:rsid w:val="00FD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7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0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0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администратор4</cp:lastModifiedBy>
  <cp:revision>2</cp:revision>
  <dcterms:created xsi:type="dcterms:W3CDTF">2023-06-21T04:48:00Z</dcterms:created>
  <dcterms:modified xsi:type="dcterms:W3CDTF">2023-06-21T04:48:00Z</dcterms:modified>
</cp:coreProperties>
</file>