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D4" w:rsidRPr="003C5910" w:rsidRDefault="001F05D4" w:rsidP="001F05D4">
      <w:pPr>
        <w:pStyle w:val="1"/>
        <w:tabs>
          <w:tab w:val="left" w:pos="6804"/>
        </w:tabs>
        <w:spacing w:line="240" w:lineRule="auto"/>
        <w:ind w:firstLine="6237"/>
        <w:jc w:val="right"/>
        <w:rPr>
          <w:b/>
          <w:sz w:val="24"/>
          <w:szCs w:val="24"/>
        </w:rPr>
      </w:pPr>
      <w:r w:rsidRPr="003C5910">
        <w:rPr>
          <w:b/>
          <w:sz w:val="24"/>
          <w:szCs w:val="24"/>
        </w:rPr>
        <w:t xml:space="preserve">Приложение 4 </w:t>
      </w:r>
    </w:p>
    <w:p w:rsidR="001F05D4" w:rsidRPr="003C5910" w:rsidRDefault="003C5910" w:rsidP="001F05D4">
      <w:pPr>
        <w:pStyle w:val="1"/>
        <w:tabs>
          <w:tab w:val="left" w:pos="6804"/>
        </w:tabs>
        <w:spacing w:line="240" w:lineRule="auto"/>
        <w:ind w:firstLine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05D4" w:rsidRPr="003C5910">
        <w:rPr>
          <w:sz w:val="24"/>
          <w:szCs w:val="24"/>
        </w:rPr>
        <w:t>к Тарифному соглашению</w:t>
      </w:r>
    </w:p>
    <w:p w:rsidR="001F05D4" w:rsidRPr="001F05D4" w:rsidRDefault="001F05D4" w:rsidP="00AD1A3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D4" w:rsidRPr="001F05D4" w:rsidRDefault="001F05D4" w:rsidP="00AD1A3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005" w:rsidRPr="003C5910" w:rsidRDefault="00BA1005" w:rsidP="003C591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910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A35DA8" w:rsidRPr="003C5910">
        <w:rPr>
          <w:rFonts w:ascii="Times New Roman" w:hAnsi="Times New Roman" w:cs="Times New Roman"/>
          <w:b/>
          <w:sz w:val="24"/>
          <w:szCs w:val="24"/>
        </w:rPr>
        <w:t>определения</w:t>
      </w:r>
      <w:r w:rsidRPr="003C5910">
        <w:rPr>
          <w:rFonts w:ascii="Times New Roman" w:hAnsi="Times New Roman" w:cs="Times New Roman"/>
          <w:b/>
          <w:sz w:val="24"/>
          <w:szCs w:val="24"/>
        </w:rPr>
        <w:t xml:space="preserve"> стоимости медицинской помощи, оказанной в </w:t>
      </w:r>
      <w:r w:rsidR="00A922D1" w:rsidRPr="003C5910">
        <w:rPr>
          <w:rFonts w:ascii="Times New Roman" w:hAnsi="Times New Roman" w:cs="Times New Roman"/>
          <w:b/>
          <w:sz w:val="24"/>
          <w:szCs w:val="24"/>
        </w:rPr>
        <w:t>стационарных условиях и в условиях дневного стационара, на основе групп, объединяющих заболевания  в  группы (</w:t>
      </w:r>
      <w:r w:rsidR="00BA6BCF" w:rsidRPr="003C5910">
        <w:rPr>
          <w:rFonts w:ascii="Times New Roman" w:hAnsi="Times New Roman" w:cs="Times New Roman"/>
          <w:b/>
          <w:sz w:val="24"/>
          <w:szCs w:val="24"/>
        </w:rPr>
        <w:t>клинико-статистические группы</w:t>
      </w:r>
      <w:r w:rsidR="00A922D1" w:rsidRPr="003C5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BCF" w:rsidRPr="003C5910">
        <w:rPr>
          <w:rFonts w:ascii="Times New Roman" w:hAnsi="Times New Roman" w:cs="Times New Roman"/>
          <w:b/>
          <w:sz w:val="24"/>
          <w:szCs w:val="24"/>
        </w:rPr>
        <w:t xml:space="preserve">(далее - КСГ) </w:t>
      </w:r>
      <w:r w:rsidR="00A922D1" w:rsidRPr="003C5910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BA6BCF" w:rsidRPr="003C5910">
        <w:rPr>
          <w:rFonts w:ascii="Times New Roman" w:hAnsi="Times New Roman" w:cs="Times New Roman"/>
          <w:b/>
          <w:sz w:val="24"/>
          <w:szCs w:val="24"/>
        </w:rPr>
        <w:t>клинико-профильные группы (далее - КПГ)</w:t>
      </w:r>
      <w:r w:rsidR="00A922D1" w:rsidRPr="003C5910">
        <w:rPr>
          <w:rFonts w:ascii="Times New Roman" w:hAnsi="Times New Roman" w:cs="Times New Roman"/>
          <w:b/>
          <w:sz w:val="24"/>
          <w:szCs w:val="24"/>
        </w:rPr>
        <w:t>)</w:t>
      </w:r>
    </w:p>
    <w:p w:rsidR="00BA1005" w:rsidRPr="003C5910" w:rsidRDefault="00BA1005" w:rsidP="003C5910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0019" w:rsidRPr="003C5910" w:rsidRDefault="00B30019" w:rsidP="003C591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 Оплата специализированной медицинской помощи в рамках базовой программы обязательного медицинского страхования, оказанной в стационарных условиях и в условиях дневного стационара, на основе групп, объединяющих заболевания  в  группы (КСГ или КПГ), осуществляется во всех страховых случаях.</w:t>
      </w:r>
    </w:p>
    <w:p w:rsidR="00B30019" w:rsidRPr="003C5910" w:rsidRDefault="00B30019" w:rsidP="003C591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Исключение составляют: </w:t>
      </w:r>
    </w:p>
    <w:p w:rsidR="00B30019" w:rsidRPr="003C5910" w:rsidRDefault="00B30019" w:rsidP="003C591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методы, используемые при оказании высокотехнологичной медицинской помощи, вошедшие в систему обязательного медицинского страхования с 1 января 2014 года;</w:t>
      </w:r>
    </w:p>
    <w:p w:rsidR="00B30019" w:rsidRPr="003C5910" w:rsidRDefault="00B30019" w:rsidP="003C591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 - отдельные методы и технологии при лечении заболеваний и состояний, на которые Программой государственных гарантий бесплатного оказания медицинской помощи установлены нормативы стоимости.</w:t>
      </w:r>
    </w:p>
    <w:p w:rsidR="00302A7D" w:rsidRPr="003C5910" w:rsidRDefault="00302A7D" w:rsidP="003C591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Формирование КСГ осуществляется на основе совокупности следующих основных параметров, определяющих </w:t>
      </w:r>
      <w:proofErr w:type="gramStart"/>
      <w:r w:rsidRPr="003C5910">
        <w:rPr>
          <w:rFonts w:ascii="Times New Roman" w:hAnsi="Times New Roman" w:cs="Times New Roman"/>
          <w:sz w:val="24"/>
          <w:szCs w:val="24"/>
        </w:rPr>
        <w:t>относительную</w:t>
      </w:r>
      <w:proofErr w:type="gramEnd"/>
      <w:r w:rsidRPr="003C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затратоемкость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 xml:space="preserve"> лечения пациентов: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наличие или отсутствие хирургических операций;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- диагноз по </w:t>
      </w:r>
      <w:hyperlink r:id="rId5" w:history="1">
        <w:r w:rsidRPr="003C5910">
          <w:rPr>
            <w:rFonts w:ascii="Times New Roman" w:hAnsi="Times New Roman" w:cs="Times New Roman"/>
            <w:sz w:val="24"/>
            <w:szCs w:val="24"/>
          </w:rPr>
          <w:t>МКБ-10</w:t>
        </w:r>
      </w:hyperlink>
      <w:r w:rsidRPr="003C5910">
        <w:rPr>
          <w:rFonts w:ascii="Times New Roman" w:hAnsi="Times New Roman" w:cs="Times New Roman"/>
          <w:sz w:val="24"/>
          <w:szCs w:val="24"/>
        </w:rPr>
        <w:t>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возрастная категория пациента;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вес при рождении (для новорожденных);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- сопутствующий диагноз (осложнение заболевания) по </w:t>
      </w:r>
      <w:hyperlink r:id="rId6" w:history="1">
        <w:r w:rsidRPr="003C5910">
          <w:rPr>
            <w:rFonts w:ascii="Times New Roman" w:hAnsi="Times New Roman" w:cs="Times New Roman"/>
            <w:sz w:val="24"/>
            <w:szCs w:val="24"/>
          </w:rPr>
          <w:t>МКБ-10</w:t>
        </w:r>
      </w:hyperlink>
      <w:r w:rsidRPr="003C5910">
        <w:rPr>
          <w:rFonts w:ascii="Times New Roman" w:hAnsi="Times New Roman" w:cs="Times New Roman"/>
          <w:sz w:val="24"/>
          <w:szCs w:val="24"/>
        </w:rPr>
        <w:t>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код применяемой медицинской технологии.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КСГ подразделяются на три подгруппы: хирургические (включающие операции), терапевтические и комбинированные.</w:t>
      </w:r>
    </w:p>
    <w:p w:rsidR="00AA6B54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Перечень клинико-статистических групп заболеваний</w:t>
      </w:r>
      <w:r w:rsidR="00AA6B54" w:rsidRPr="003C5910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Pr="003C5910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Pr="003C5910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3C5910">
        <w:rPr>
          <w:rFonts w:ascii="Times New Roman" w:hAnsi="Times New Roman" w:cs="Times New Roman"/>
          <w:sz w:val="24"/>
          <w:szCs w:val="24"/>
        </w:rPr>
        <w:t>.</w:t>
      </w:r>
      <w:r w:rsidR="00AA6B54" w:rsidRPr="003C5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D1" w:rsidRPr="003C5910" w:rsidRDefault="00A922D1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Структура расходов базовой стоимости по КСГ заболеваний представлена в  приложении 2.</w:t>
      </w:r>
    </w:p>
    <w:p w:rsidR="00A922D1" w:rsidRPr="003C5910" w:rsidRDefault="00A922D1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Перечень клинико-профильных групп заболеваний, оказываемой в условиях дневного стационара, представлен в </w:t>
      </w:r>
      <w:hyperlink r:id="rId8" w:history="1">
        <w:r w:rsidRPr="003C5910">
          <w:rPr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Pr="003C5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A30" w:rsidRPr="003C5910" w:rsidRDefault="00B30019" w:rsidP="003C59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Группировка случаев заболеваний в КСГ (КПГ) осуществляется по основн</w:t>
      </w:r>
      <w:r w:rsidR="00603E55" w:rsidRPr="003C5910">
        <w:rPr>
          <w:rFonts w:ascii="Times New Roman" w:hAnsi="Times New Roman" w:cs="Times New Roman"/>
          <w:sz w:val="24"/>
          <w:szCs w:val="24"/>
        </w:rPr>
        <w:t>ым критериям, перечисленным в п.</w:t>
      </w:r>
      <w:r w:rsidR="00A922D1" w:rsidRPr="003C5910">
        <w:rPr>
          <w:rFonts w:ascii="Times New Roman" w:hAnsi="Times New Roman" w:cs="Times New Roman"/>
          <w:sz w:val="24"/>
          <w:szCs w:val="24"/>
        </w:rPr>
        <w:t>3</w:t>
      </w:r>
      <w:r w:rsidRPr="003C5910">
        <w:rPr>
          <w:rFonts w:ascii="Times New Roman" w:hAnsi="Times New Roman" w:cs="Times New Roman"/>
          <w:sz w:val="24"/>
          <w:szCs w:val="24"/>
        </w:rPr>
        <w:t xml:space="preserve">. Справочники «КСГ МКБ» и «КСГ Номенклатура» представлены в приложения </w:t>
      </w:r>
      <w:r w:rsidR="00A922D1" w:rsidRPr="003C5910">
        <w:rPr>
          <w:rFonts w:ascii="Times New Roman" w:hAnsi="Times New Roman" w:cs="Times New Roman"/>
          <w:sz w:val="24"/>
          <w:szCs w:val="24"/>
        </w:rPr>
        <w:t xml:space="preserve">4 к настоящему </w:t>
      </w:r>
      <w:r w:rsidR="00C52B91" w:rsidRPr="003C5910">
        <w:rPr>
          <w:rFonts w:ascii="Times New Roman" w:hAnsi="Times New Roman" w:cs="Times New Roman"/>
          <w:sz w:val="24"/>
          <w:szCs w:val="24"/>
        </w:rPr>
        <w:t>порядку</w:t>
      </w:r>
      <w:r w:rsidR="00A922D1" w:rsidRPr="003C5910"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B27D4A" w:rsidRPr="003C5910" w:rsidRDefault="00B30019" w:rsidP="003C59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910">
        <w:rPr>
          <w:rFonts w:ascii="Times New Roman" w:hAnsi="Times New Roman" w:cs="Times New Roman"/>
          <w:sz w:val="24"/>
          <w:szCs w:val="24"/>
        </w:rPr>
        <w:t>Формирование групп (КСГ или КПГ) осуществляется</w:t>
      </w:r>
      <w:r w:rsidR="00B27D4A" w:rsidRPr="003C5910">
        <w:rPr>
          <w:rFonts w:ascii="Times New Roman" w:hAnsi="Times New Roman" w:cs="Times New Roman"/>
          <w:sz w:val="24"/>
          <w:szCs w:val="24"/>
        </w:rPr>
        <w:t xml:space="preserve"> с учетом сочетания диагноза, операции и используемой медицинской технологии</w:t>
      </w:r>
      <w:r w:rsidRPr="003C5910">
        <w:rPr>
          <w:rFonts w:ascii="Times New Roman" w:hAnsi="Times New Roman" w:cs="Times New Roman"/>
          <w:sz w:val="24"/>
          <w:szCs w:val="24"/>
        </w:rPr>
        <w:t xml:space="preserve"> на основании кода основного (клинического) диагноза в соответствии со справочником МКБ 10 или по коду хирургической операции в соответствии с </w:t>
      </w:r>
      <w:hyperlink r:id="rId9" w:history="1">
        <w:r w:rsidR="00B27D4A" w:rsidRPr="003C5910">
          <w:rPr>
            <w:rFonts w:ascii="Times New Roman" w:hAnsi="Times New Roman" w:cs="Times New Roman"/>
            <w:sz w:val="24"/>
            <w:szCs w:val="24"/>
          </w:rPr>
          <w:t>номенклатурой</w:t>
        </w:r>
      </w:hyperlink>
      <w:r w:rsidR="00B27D4A" w:rsidRPr="003C5910">
        <w:rPr>
          <w:rFonts w:ascii="Times New Roman" w:hAnsi="Times New Roman" w:cs="Times New Roman"/>
          <w:sz w:val="24"/>
          <w:szCs w:val="24"/>
        </w:rPr>
        <w:t xml:space="preserve"> услуг, утвержденной приказом Министерства здравоохранения и социального развития Российской Федерации от 27 декабря 2011 г. </w:t>
      </w:r>
      <w:r w:rsidR="00A922D1" w:rsidRPr="003C5910">
        <w:rPr>
          <w:rFonts w:ascii="Times New Roman" w:hAnsi="Times New Roman" w:cs="Times New Roman"/>
          <w:sz w:val="24"/>
          <w:szCs w:val="24"/>
        </w:rPr>
        <w:t>№</w:t>
      </w:r>
      <w:r w:rsidR="00B27D4A" w:rsidRPr="003C5910">
        <w:rPr>
          <w:rFonts w:ascii="Times New Roman" w:hAnsi="Times New Roman" w:cs="Times New Roman"/>
          <w:sz w:val="24"/>
          <w:szCs w:val="24"/>
        </w:rPr>
        <w:t xml:space="preserve"> 1664н.</w:t>
      </w:r>
      <w:proofErr w:type="gramEnd"/>
    </w:p>
    <w:p w:rsidR="00B30019" w:rsidRPr="003C5910" w:rsidRDefault="00B30019" w:rsidP="003C591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В случае если пациенту оказывалось оперативное лечение, и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затратоемкость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 xml:space="preserve"> хирургической группы, к которой был отнесен данный случай меньше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затратоемкости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 xml:space="preserve"> терапевтической группы, к которой его можно было отнести в соответствии с кодом МКБ-10, оплата осуществляется по терапевтической группе.</w:t>
      </w:r>
    </w:p>
    <w:p w:rsidR="00302A7D" w:rsidRPr="003C5910" w:rsidRDefault="00302A7D" w:rsidP="003C5910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Формирование комбинированных групп осуществляется с учетом сочетания диагноза, операции и используемой медицинской технологии.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Если в рамках одного случая лечения пациенту было оказано несколько хирургических вмешательств, оплата осуществляется по клинико-статистической группе заболеваний, которая имеет более высокий коэффициент относительной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затратоемкости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 xml:space="preserve">. </w:t>
      </w:r>
      <w:r w:rsidRPr="003C5910">
        <w:rPr>
          <w:rFonts w:ascii="Times New Roman" w:hAnsi="Times New Roman" w:cs="Times New Roman"/>
          <w:sz w:val="24"/>
          <w:szCs w:val="24"/>
        </w:rPr>
        <w:lastRenderedPageBreak/>
        <w:t>В ряде случаев, предусмотренных правилами группировки, отнесение хирургического случая к той или иной КСГ может осуществляться с учетом клинического и/или сопутствующих диагнозов.</w:t>
      </w:r>
    </w:p>
    <w:p w:rsidR="00302A7D" w:rsidRPr="003C5910" w:rsidRDefault="00AD1A30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7</w:t>
      </w:r>
      <w:r w:rsidR="00AA6B54" w:rsidRPr="003C5910">
        <w:rPr>
          <w:rFonts w:ascii="Times New Roman" w:hAnsi="Times New Roman" w:cs="Times New Roman"/>
          <w:sz w:val="24"/>
          <w:szCs w:val="24"/>
        </w:rPr>
        <w:t xml:space="preserve">. </w:t>
      </w:r>
      <w:r w:rsidR="00302A7D" w:rsidRPr="003C5910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медицинской организации, </w:t>
      </w:r>
      <w:r w:rsidR="00603E55" w:rsidRPr="003C5910">
        <w:rPr>
          <w:rFonts w:ascii="Times New Roman" w:hAnsi="Times New Roman" w:cs="Times New Roman"/>
          <w:sz w:val="24"/>
          <w:szCs w:val="24"/>
        </w:rPr>
        <w:t>оказываемой в стационарных условиях и в условиях дневного стационара</w:t>
      </w:r>
      <w:r w:rsidR="00302A7D" w:rsidRPr="003C5910">
        <w:rPr>
          <w:rFonts w:ascii="Times New Roman" w:hAnsi="Times New Roman" w:cs="Times New Roman"/>
          <w:sz w:val="24"/>
          <w:szCs w:val="24"/>
        </w:rPr>
        <w:t>, осуществляется по системе КСГ (КПГ) заболеваний на основе следующих экономических параметров</w:t>
      </w:r>
      <w:r w:rsidR="00AA6B54" w:rsidRPr="003C5910">
        <w:rPr>
          <w:rFonts w:ascii="Times New Roman" w:hAnsi="Times New Roman" w:cs="Times New Roman"/>
          <w:sz w:val="24"/>
          <w:szCs w:val="24"/>
        </w:rPr>
        <w:t xml:space="preserve">, </w:t>
      </w:r>
      <w:r w:rsidR="00710D6D" w:rsidRPr="003C5910">
        <w:rPr>
          <w:rFonts w:ascii="Times New Roman" w:hAnsi="Times New Roman" w:cs="Times New Roman"/>
          <w:sz w:val="24"/>
          <w:szCs w:val="24"/>
        </w:rPr>
        <w:t>утверждаемых</w:t>
      </w:r>
      <w:r w:rsidR="00AA6B54" w:rsidRPr="003C5910">
        <w:rPr>
          <w:rFonts w:ascii="Times New Roman" w:hAnsi="Times New Roman" w:cs="Times New Roman"/>
          <w:sz w:val="24"/>
          <w:szCs w:val="24"/>
        </w:rPr>
        <w:t xml:space="preserve"> Комисс</w:t>
      </w:r>
      <w:r w:rsidR="00710D6D" w:rsidRPr="003C5910">
        <w:rPr>
          <w:rFonts w:ascii="Times New Roman" w:hAnsi="Times New Roman" w:cs="Times New Roman"/>
          <w:sz w:val="24"/>
          <w:szCs w:val="24"/>
        </w:rPr>
        <w:t>и</w:t>
      </w:r>
      <w:r w:rsidR="00AA6B54" w:rsidRPr="003C5910">
        <w:rPr>
          <w:rFonts w:ascii="Times New Roman" w:hAnsi="Times New Roman" w:cs="Times New Roman"/>
          <w:sz w:val="24"/>
          <w:szCs w:val="24"/>
        </w:rPr>
        <w:t>ей по разработке территориальной программы обязательного медицинского страхования</w:t>
      </w:r>
      <w:r w:rsidR="00302A7D" w:rsidRPr="003C5910">
        <w:rPr>
          <w:rFonts w:ascii="Times New Roman" w:hAnsi="Times New Roman" w:cs="Times New Roman"/>
          <w:sz w:val="24"/>
          <w:szCs w:val="24"/>
        </w:rPr>
        <w:t>: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базовая ставка финансирования  медицинской помощи (БС);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- коэффициент </w:t>
      </w:r>
      <w:proofErr w:type="gramStart"/>
      <w:r w:rsidRPr="003C5910">
        <w:rPr>
          <w:rFonts w:ascii="Times New Roman" w:hAnsi="Times New Roman" w:cs="Times New Roman"/>
          <w:sz w:val="24"/>
          <w:szCs w:val="24"/>
        </w:rPr>
        <w:t>относительной</w:t>
      </w:r>
      <w:proofErr w:type="gramEnd"/>
      <w:r w:rsidRPr="003C5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затратоемкости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 xml:space="preserve"> (КЗ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ксг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кпг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>);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- поправочные коэффициенты: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управленческий коэффициент (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КУксг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кпг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>);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коэффициент уровня оказания стационарной медицинской помощи (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КУСмо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>);</w:t>
      </w:r>
    </w:p>
    <w:p w:rsidR="00302A7D" w:rsidRPr="003C5910" w:rsidRDefault="00302A7D" w:rsidP="003C591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 xml:space="preserve">коэффициент сложности 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курации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 xml:space="preserve"> пациента (КСКП).</w:t>
      </w:r>
    </w:p>
    <w:p w:rsidR="001E2FEC" w:rsidRPr="003C5910" w:rsidRDefault="001E2FEC" w:rsidP="003C59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Стоимость одного случая госпитализации в стационаре (</w:t>
      </w:r>
      <w:proofErr w:type="spellStart"/>
      <w:r w:rsidRPr="003C5910">
        <w:rPr>
          <w:rFonts w:ascii="Times New Roman" w:hAnsi="Times New Roman" w:cs="Times New Roman"/>
          <w:sz w:val="24"/>
          <w:szCs w:val="24"/>
        </w:rPr>
        <w:t>ССсл</w:t>
      </w:r>
      <w:proofErr w:type="spellEnd"/>
      <w:r w:rsidRPr="003C5910">
        <w:rPr>
          <w:rFonts w:ascii="Times New Roman" w:hAnsi="Times New Roman" w:cs="Times New Roman"/>
          <w:sz w:val="24"/>
          <w:szCs w:val="24"/>
        </w:rPr>
        <w:t>) по КСГ или КПГ определяется по следующей формуле:</w:t>
      </w:r>
    </w:p>
    <w:p w:rsidR="001E2FEC" w:rsidRPr="003C5910" w:rsidRDefault="001E2FEC" w:rsidP="003C59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7.25pt" o:ole="">
            <v:imagedata r:id="rId10" o:title=""/>
          </v:shape>
          <o:OLEObject Type="Embed" ProgID="Equation.3" ShapeID="_x0000_i1025" DrawAspect="Content" ObjectID="_1453377805" r:id="rId11"/>
        </w:object>
      </w:r>
      <w:r w:rsidRPr="003C5910">
        <w:rPr>
          <w:rFonts w:ascii="Times New Roman" w:hAnsi="Times New Roman" w:cs="Times New Roman"/>
          <w:sz w:val="24"/>
          <w:szCs w:val="24"/>
        </w:rPr>
        <w:t>, где</w:t>
      </w:r>
    </w:p>
    <w:p w:rsidR="001E2FEC" w:rsidRPr="003C5910" w:rsidRDefault="001E2FEC" w:rsidP="003C59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БС – базовая ставка финансирования стационарной медицинской помощи;</w:t>
      </w:r>
    </w:p>
    <w:p w:rsidR="001E2FEC" w:rsidRPr="003C5910" w:rsidRDefault="001E2FEC" w:rsidP="003C59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ПК – поправочный коэффициент оплаты КСГ или КПГ (как интегрированный коэффициент оплаты по данной группе случаев).</w:t>
      </w:r>
    </w:p>
    <w:p w:rsidR="001E2FEC" w:rsidRPr="003C5910" w:rsidRDefault="001E2FEC" w:rsidP="003C59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910">
        <w:rPr>
          <w:rFonts w:ascii="Times New Roman" w:hAnsi="Times New Roman" w:cs="Times New Roman"/>
          <w:sz w:val="24"/>
          <w:szCs w:val="24"/>
        </w:rPr>
        <w:t>Поправочный  коэффициент оплаты  КСГ или КПГ для конкретного случая рассчитывается с учетом коэффициентов оплаты, установленных в субъекте Российской Федерации по следующей формуле:</w:t>
      </w:r>
    </w:p>
    <w:p w:rsidR="001E2FEC" w:rsidRPr="003C5910" w:rsidRDefault="001E2FEC" w:rsidP="001F05D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position w:val="-14"/>
          <w:sz w:val="24"/>
          <w:szCs w:val="24"/>
        </w:rPr>
      </w:pPr>
    </w:p>
    <w:p w:rsidR="00BC24E8" w:rsidRDefault="001E2FEC" w:rsidP="001F05D4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F05D4">
        <w:rPr>
          <w:rFonts w:ascii="Times New Roman" w:eastAsia="Times New Roman" w:hAnsi="Times New Roman"/>
          <w:position w:val="-14"/>
          <w:sz w:val="28"/>
          <w:szCs w:val="28"/>
        </w:rPr>
        <w:object w:dxaOrig="4780" w:dyaOrig="380">
          <v:shape id="_x0000_i1026" type="#_x0000_t75" style="width:238.5pt;height:19.5pt" o:ole="">
            <v:imagedata r:id="rId12" o:title=""/>
          </v:shape>
          <o:OLEObject Type="Embed" ProgID="Equation.3" ShapeID="_x0000_i1026" DrawAspect="Content" ObjectID="_1453377806" r:id="rId13"/>
        </w:object>
      </w:r>
      <w:r w:rsidR="00661DA1" w:rsidRPr="001F05D4">
        <w:rPr>
          <w:rFonts w:ascii="Times New Roman" w:hAnsi="Times New Roman"/>
          <w:sz w:val="28"/>
          <w:szCs w:val="28"/>
        </w:rPr>
        <w:t>.</w:t>
      </w:r>
    </w:p>
    <w:p w:rsidR="00B20316" w:rsidRPr="00B20316" w:rsidRDefault="00B20316" w:rsidP="00B20316">
      <w:pPr>
        <w:rPr>
          <w:rFonts w:ascii="Times New Roman" w:hAnsi="Times New Roman"/>
          <w:sz w:val="28"/>
          <w:szCs w:val="28"/>
        </w:rPr>
        <w:sectPr w:rsidR="00B20316" w:rsidRPr="00B20316" w:rsidSect="00BC24E8">
          <w:pgSz w:w="11905" w:h="16838"/>
          <w:pgMar w:top="1134" w:right="851" w:bottom="1134" w:left="1701" w:header="720" w:footer="720" w:gutter="0"/>
          <w:cols w:space="720"/>
          <w:noEndnote/>
          <w:docGrid w:linePitch="299"/>
        </w:sectPr>
      </w:pPr>
    </w:p>
    <w:tbl>
      <w:tblPr>
        <w:tblpPr w:leftFromText="180" w:rightFromText="180" w:vertAnchor="page" w:horzAnchor="margin" w:tblpY="2281"/>
        <w:tblW w:w="0" w:type="auto"/>
        <w:tblLook w:val="04A0"/>
      </w:tblPr>
      <w:tblGrid>
        <w:gridCol w:w="807"/>
        <w:gridCol w:w="10035"/>
        <w:gridCol w:w="1937"/>
        <w:gridCol w:w="2007"/>
      </w:tblGrid>
      <w:tr w:rsidR="00BD7D91" w:rsidRPr="00873771" w:rsidTr="00BD7D91">
        <w:trPr>
          <w:trHeight w:val="1980"/>
        </w:trPr>
        <w:tc>
          <w:tcPr>
            <w:tcW w:w="14786" w:type="dxa"/>
            <w:gridSpan w:val="4"/>
            <w:tcBorders>
              <w:bottom w:val="single" w:sz="4" w:space="0" w:color="auto"/>
            </w:tcBorders>
            <w:noWrap/>
            <w:hideMark/>
          </w:tcPr>
          <w:p w:rsidR="00BD7D91" w:rsidRPr="00BD7D91" w:rsidRDefault="00BD7D91" w:rsidP="00BD7D9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7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BD7D91" w:rsidRDefault="00BD7D91" w:rsidP="00BD7D9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8"/>
                <w:szCs w:val="28"/>
              </w:rPr>
              <w:t>к настоящему разделу Тарифного соглашения</w:t>
            </w:r>
          </w:p>
        </w:tc>
      </w:tr>
      <w:tr w:rsidR="00873771" w:rsidRPr="00873771" w:rsidTr="00BD7D91">
        <w:trPr>
          <w:trHeight w:val="414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0316" w:rsidRPr="00B20316" w:rsidRDefault="00B20316" w:rsidP="00BD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Тарифы на оплату медицинской помощи, оказанной в условиях стационара* </w:t>
            </w:r>
          </w:p>
        </w:tc>
      </w:tr>
      <w:tr w:rsidR="00873771" w:rsidRPr="00873771" w:rsidTr="00B20316">
        <w:trPr>
          <w:trHeight w:val="198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Наименование КСГ**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Размер базовой ставки финансирования стационарной помощи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gram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proofErr w:type="gram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затратоемкости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КСГ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Отеки, протеинурия, гипертензивные расстройства в период беременности, в родах и после родов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осложнения, связанные преимущественно с беременностью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матери в связи с состоянием плода и возможными трудностями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, осложнения родов и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Воспалительные болезни женских половых органов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Беременность, закончившаяся абортивным исходом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Кровотечение в ранние сроки беременности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873771" w:rsidRPr="00873771" w:rsidTr="00B20316">
        <w:trPr>
          <w:trHeight w:val="37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73771" w:rsidRPr="00873771" w:rsidTr="00B20316">
        <w:trPr>
          <w:trHeight w:val="39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873771" w:rsidRPr="00873771" w:rsidTr="00B20316">
        <w:trPr>
          <w:trHeight w:val="3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Осложнения, связанные преимущественно с послеродовым периодом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Язва желудка и двенадцатиперстной кишки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Неинфекционный энтерит и колит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доброкачественные,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неопределенного и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неуточненного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органов пищеварения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печени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желчного пузыря, поджелудочной железы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пищеварения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Нарушения свертываемости крови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крови и кроветворных органов и отдельные нарушения с вовлечением иммунного механизма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"Большие" болезни кожи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Инфекции кожи и подкожной клетчатки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"Малые" болезни кожи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Химиотерапия при остром лейкозе, дети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Детская хирургия в период новорожденности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Сахарный диабет, дети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Вирусный гепатит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инфекционные и паразитарные болезни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Респираторные инфекции верхних дыхательных путей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(кроме </w:t>
            </w:r>
            <w:proofErr w:type="gram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нестабильной</w:t>
            </w:r>
            <w:proofErr w:type="gram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),  хроническая ишемическая болезнь сердца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Нестабильная стенокардия, инфаркт миокарда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ритма и проводимости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сердца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Дегенеративные и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нервной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Эпилепсия, судороги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Мигрень, головная боль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Расстройства периферической нервной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нарушения нервной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цереброваскулярные болезни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Паралитические синдромы, травма спинного мозга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Дорсопатии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, переломы позвоночника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Переломы черепа, внутричерепная травма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нервной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Малая масса тела при рождении, недоношенность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Крайне малая масса тела при рождении, крайняя незрелость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Геморрагические и гемолитические нарушения у новорожденных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нарушения, возникшие в перинатальном периоде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Почечная недостаточность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Гломерулярные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Химиотерапия при остром лейкозе, взрослые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Химиотерапия при других ЗНО лимфоидной и кроветворной тканей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Химиотерапия при ЗНО других локализаций (кроме ЗНО лимфоидной и кроветворной тканей)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Лучевая терапия, уровень затрат 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Лучевая терапия, уровень затрат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Лучевая терапия, уровень затрат 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уха, горла, носа, полости рта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Средний отит, мастоидит, нарушения вестибулярной функции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уха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 и верхних дыхательных путях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 и верхних дыхательных путях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 и верхних дыхательных путях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 и верхних дыхательных путях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 и верхних дыхательных путях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глаза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дыхания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 новообразования, новообразования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дыхания, других и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неуточненных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грудной клетки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Пневмония, плеврит, другие болезни плевры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Острый бронхит, симптомы и признаки, относящиеся к органам дыхания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бронхит,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хобл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, эмфизема, бронхоэктатическая болезнь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Астма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Системные поражения соединительной ткани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воспалительные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Ревматические болезни сердца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 вен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Болезни артерий,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артериол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и капилляров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ИБС,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сердце и коронарных сосудах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сердце и коронарных сосудах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сердце и коронарных сосудах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Гнойные состояния нижних дыхательных путей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Приобретенные и врожденные костно-мышечные деформации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Переломы бедренной кости и костей таза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Переломы, вывихи, растяжения области колена и голени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Тяжелая множественная и сочетанная травма (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политравма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 мочевых органов и мужских половых органов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почек, другие болезни мочевой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Камни мочевой системы; симптомы, относящиеся к мочевой системе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предстательной железы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лимфатических сосудов и лимфатических узлов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эндокринных железах кроме гипофиза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эндокринных железах кроме гипофиза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молочной железы, новообразования молочной железы доброкачественные, 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поражения суставов, болезни мягких тканей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Артрозы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Остеомиелит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Остеопатии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кожи, жировой ткани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раны, поверхностные, другие и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неуточненные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 травмы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молочной железе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молочной железе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Ожоги 3-й степени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ожоги и отморожения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Болезни полости рта, слюнных желез и челюстей, врожденные аномалии лица и шеи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1)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2)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4)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5)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Сахарный диабет, взрослые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Другие болезни эндокринной системы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эндокринных желез доброкачественные,  </w:t>
            </w:r>
            <w:proofErr w:type="spell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Расстройства питания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Нарушения обмена веществ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73771" w:rsidRPr="00873771" w:rsidTr="00B20316">
        <w:trPr>
          <w:trHeight w:val="342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состояние здоровья  населения и обращения в учреждения здравоохранения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873771" w:rsidRPr="00873771" w:rsidTr="00B20316">
        <w:trPr>
          <w:trHeight w:val="6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 xml:space="preserve">Госпитализация в диагностических целях с постановкой диагноза туберкулеза, ВИЧ-инфекции, психического заболевания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873771" w:rsidRPr="00873771" w:rsidTr="00B20316">
        <w:trPr>
          <w:trHeight w:val="61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tabs>
                <w:tab w:val="left" w:pos="300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Госпитализация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18541,00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3771" w:rsidRPr="00873771" w:rsidRDefault="00873771" w:rsidP="00B20316">
            <w:pPr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873771" w:rsidRPr="00873771" w:rsidTr="00B20316">
        <w:trPr>
          <w:trHeight w:val="615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3771" w:rsidRPr="00873771" w:rsidTr="00B20316">
        <w:trPr>
          <w:trHeight w:val="837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B20316" w:rsidRDefault="00873771" w:rsidP="00B2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Поправочные коэффициенты и коэффициент дифференциации оплаты стационарной медицинской помощи по уровню  потребления услуг устанавливаются Решением комиссии по разработке территориальной программы обязательного медицинского страхования</w:t>
            </w:r>
          </w:p>
          <w:p w:rsidR="00873771" w:rsidRPr="00B20316" w:rsidRDefault="00873771" w:rsidP="00B20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71" w:rsidRPr="00873771" w:rsidTr="00B20316">
        <w:trPr>
          <w:trHeight w:val="837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3771" w:rsidRPr="00873771" w:rsidRDefault="00873771" w:rsidP="00B2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** При принятии счетов до 01.04.2014 г. при принятии счетов осуществляется двойная кодировка по КСГ и за законченный случа</w:t>
            </w:r>
            <w:proofErr w:type="gramStart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73771">
              <w:rPr>
                <w:rFonts w:ascii="Times New Roman" w:hAnsi="Times New Roman" w:cs="Times New Roman"/>
                <w:sz w:val="24"/>
                <w:szCs w:val="24"/>
              </w:rPr>
              <w:t>установлены в электронном виде)</w:t>
            </w:r>
          </w:p>
        </w:tc>
      </w:tr>
    </w:tbl>
    <w:p w:rsidR="00BC24E8" w:rsidRDefault="00BC24E8">
      <w:pPr>
        <w:rPr>
          <w:rFonts w:ascii="Times New Roman" w:hAnsi="Times New Roman"/>
          <w:sz w:val="28"/>
          <w:szCs w:val="28"/>
        </w:rPr>
      </w:pPr>
    </w:p>
    <w:p w:rsidR="00BC24E8" w:rsidRDefault="00BC24E8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C24E8" w:rsidRDefault="00BC24E8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D7D91" w:rsidRDefault="00BD7D91" w:rsidP="00BC24E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661DA1" w:rsidRDefault="00661DA1" w:rsidP="00661DA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661DA1" w:rsidRDefault="00661DA1" w:rsidP="00661DA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A6BCF" w:rsidRDefault="00BD7D91" w:rsidP="00BD7D91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D7D91" w:rsidRDefault="00BD7D91" w:rsidP="00BD7D91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7D91">
        <w:rPr>
          <w:rFonts w:ascii="Times New Roman" w:hAnsi="Times New Roman" w:cs="Times New Roman"/>
          <w:sz w:val="28"/>
          <w:szCs w:val="28"/>
        </w:rPr>
        <w:t>к настоящему разделу Тарифного соглашения</w:t>
      </w:r>
    </w:p>
    <w:tbl>
      <w:tblPr>
        <w:tblStyle w:val="a4"/>
        <w:tblW w:w="0" w:type="auto"/>
        <w:tblLook w:val="04A0"/>
      </w:tblPr>
      <w:tblGrid>
        <w:gridCol w:w="675"/>
        <w:gridCol w:w="4449"/>
        <w:gridCol w:w="2801"/>
        <w:gridCol w:w="1730"/>
        <w:gridCol w:w="1875"/>
        <w:gridCol w:w="1637"/>
        <w:gridCol w:w="1619"/>
      </w:tblGrid>
      <w:tr w:rsidR="00BD7D91" w:rsidRPr="00BD7D91" w:rsidTr="00BD7D91">
        <w:trPr>
          <w:trHeight w:val="330"/>
        </w:trPr>
        <w:tc>
          <w:tcPr>
            <w:tcW w:w="14786" w:type="dxa"/>
            <w:gridSpan w:val="7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Структура тарифов на оплату медицинской помощи, оказанной в условиях стационара</w:t>
            </w:r>
          </w:p>
        </w:tc>
      </w:tr>
      <w:tr w:rsidR="00BD7D91" w:rsidRPr="00BD7D91" w:rsidTr="00BD7D91">
        <w:trPr>
          <w:trHeight w:val="1890"/>
        </w:trPr>
        <w:tc>
          <w:tcPr>
            <w:tcW w:w="675" w:type="dxa"/>
            <w:hideMark/>
          </w:tcPr>
          <w:p w:rsidR="00A82029" w:rsidRDefault="00BD7D91" w:rsidP="00A82029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7D91" w:rsidRPr="00BD7D91" w:rsidRDefault="00BD7D91" w:rsidP="00A82029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9" w:type="dxa"/>
            <w:hideMark/>
          </w:tcPr>
          <w:p w:rsidR="00BD7D91" w:rsidRPr="00BD7D91" w:rsidRDefault="00BD7D91" w:rsidP="00A82029">
            <w:pPr>
              <w:tabs>
                <w:tab w:val="left" w:pos="993"/>
              </w:tabs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КСГ</w:t>
            </w:r>
          </w:p>
        </w:tc>
        <w:tc>
          <w:tcPr>
            <w:tcW w:w="2801" w:type="dxa"/>
            <w:hideMark/>
          </w:tcPr>
          <w:p w:rsidR="00BD7D91" w:rsidRPr="00BD7D91" w:rsidRDefault="00BD7D91" w:rsidP="00A82029">
            <w:pPr>
              <w:tabs>
                <w:tab w:val="left" w:pos="993"/>
              </w:tabs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730" w:type="dxa"/>
            <w:hideMark/>
          </w:tcPr>
          <w:p w:rsidR="00BD7D91" w:rsidRPr="00BD7D91" w:rsidRDefault="00BD7D91" w:rsidP="00A82029">
            <w:pPr>
              <w:tabs>
                <w:tab w:val="left" w:pos="993"/>
              </w:tabs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Доля расходов на заработную плату, начисления на оплату труда и прочие выплаты</w:t>
            </w:r>
          </w:p>
        </w:tc>
        <w:tc>
          <w:tcPr>
            <w:tcW w:w="1875" w:type="dxa"/>
            <w:hideMark/>
          </w:tcPr>
          <w:p w:rsidR="00BD7D91" w:rsidRPr="00BD7D91" w:rsidRDefault="00BD7D91" w:rsidP="00A82029">
            <w:pPr>
              <w:tabs>
                <w:tab w:val="left" w:pos="993"/>
              </w:tabs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 лекарственных средств и расходных материалов</w:t>
            </w:r>
          </w:p>
        </w:tc>
        <w:tc>
          <w:tcPr>
            <w:tcW w:w="1637" w:type="dxa"/>
            <w:hideMark/>
          </w:tcPr>
          <w:p w:rsidR="00BD7D91" w:rsidRPr="00BD7D91" w:rsidRDefault="00BD7D91" w:rsidP="00A82029">
            <w:pPr>
              <w:tabs>
                <w:tab w:val="left" w:pos="993"/>
              </w:tabs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Доля расходов на приобретение продуктов питания</w:t>
            </w:r>
          </w:p>
        </w:tc>
        <w:tc>
          <w:tcPr>
            <w:tcW w:w="1619" w:type="dxa"/>
            <w:hideMark/>
          </w:tcPr>
          <w:p w:rsidR="00BD7D91" w:rsidRPr="00BD7D91" w:rsidRDefault="00BD7D91" w:rsidP="00A82029">
            <w:pPr>
              <w:tabs>
                <w:tab w:val="left" w:pos="993"/>
              </w:tabs>
              <w:ind w:firstLine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Доля прочих статей расходования средств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Отеки, протеинурия, гипертензивные расстройства в период беременности, в родах и после родов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осложнения, связанные преимущественно с беременностью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126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помощь матери в связи с состоянием плода и возможными трудностями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, осложнения родов и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родоразрешения</w:t>
            </w:r>
            <w:proofErr w:type="spell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Родоразрешение</w:t>
            </w:r>
            <w:proofErr w:type="spell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Кесарево сечение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Воспалительные болезни женских половых органов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 женских половых органов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аномалии, повреждения женских половых органов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Беременность, закончившаяся абортивным исходом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Кровотечение в ранние сроки беременности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Искусственное прерывание беременности (аборт)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женских половых органах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Осложнения, связанные преимущественно с послеродовым периодом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Язва желудка и двенадцатиперстной кишки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Неинфекционный энтерит и колит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доброкачественные,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неопределенного и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неуточненного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 органов пищеварения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печени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желчного пузыря, поджелудочной железы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пищеварения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Анемии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Нарушения свертываемости крови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крови и кроветворных органов и отдельные нарушения с вовлечением иммунного механизма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"Большие" болезни кожи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Инфекции кожи и подкожной клетчатки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"Малые" болезни кожи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Химиотерапия при остром лейкозе, дети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Детская 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Детская хирургия в период новорожденности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Сахарный диабет, дети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Вирусный гепатит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инфекционные и паразитарные болезни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Респираторные инфекции верхних дыхательных путей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Стенокардия (кроме </w:t>
            </w:r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нестабильной</w:t>
            </w:r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), хроническая ишемическая болезнь сердца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Нестабильная стенокардия, инфаркт миокарда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Нарушения ритма и проводимости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сердца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кишечнике и анальной области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цнс</w:t>
            </w:r>
            <w:proofErr w:type="spell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Дегенеративные и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демиелинизирующие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нервной системы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Эпилепсия, судороги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Мигрень, головная боль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Расстройства периферической нервной системы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нарушения нервной системы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Острые нарушения мозгового кровообращения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цереброваскулярные болезни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Паралитические синдромы, травма спинного мозга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Дорсопатии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спондилопатии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, переломы позвоночника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Сотрясение головного мозга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Переломы черепа, внутричерепная травма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центральной нервной системе и головном мозге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периферической нервной системе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нервной системы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Малая масса тела при рождении, недоношенность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Крайне малая масса тела при рождении, крайняя незрелость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Лечение новорожденных с тяжелой патологией с применением аппаратных методов поддержки или замещения </w:t>
            </w: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витальных функций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Неонатология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Геморрагические и гемолитические нарушения у новорожденных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нарушения, возникшие в перинатальном периоде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Почечная недостаточность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Гломерулярные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Химиотерапия при остром лейкозе, взрослые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Химиотерапия при других ЗНО лимфоидной и кроветворной тканей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Химиотерапия при ЗНО других локализаций (кроме ЗНО лимфоидной и кроветворной тканей)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Лучевая терапия, уровень затрат 1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Лучевая терапия, уровень затрат 2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Лучевая терапия, уровень затрат 3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уха, горла, носа, полости рта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Средний отит, мастоидит, нарушения вестибулярной функции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уха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слуха, придаточных пазухах носа и верхних дыхательных путях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органе зрения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глаза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органов дыхания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дыхания, других и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неуточненных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грудной клетки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Пульмонология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Пневмония, плеврит, другие болезни плевры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Острый бронхит, симптомы и признаки, относящиеся к органам дыхания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бронхит,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хобл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, эмфизема, бронхоэктатическая болезнь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Астма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Системные поражения соединительной ткани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воспалительные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Ревматические болезни сердца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Флебит и тромбофлебит, варикозное расширение вен нижних конечностей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 вен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Болезни артерий,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артериол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и капилляров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ИБС,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proofErr w:type="gram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сердце и коронарных сосудах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сердце и коронарных сосудах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сердце и коронарных сосудах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сосудах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Отравления и другие воздействия внешних причин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Гнойные состояния нижних дыхательных путей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нижних дыхательных путях и легочной ткани, органах средостения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Приобретенные и врожденные костно-мышечные деформации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Переломы бедренной кости и костей таза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Переломы, вывихи, растяжения области колена и голени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Тяжелая множественная и сочетанная травма (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политравма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костно-мышечной системе и суставах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126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 мочевых органов и мужских половых органов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Тубулоинтерстициальные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почек, другие болезни мочевой системы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Камни мочевой системы; симптомы, относящиеся к мочевой системе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предстательной железы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мужских половых органах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почке и мочевыделительной системе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лимфатических сосудов и лимфатических узлов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коже, подкожной клетчатке, придатках кожи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кроветворения и иммунной системы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эндокринных железах кроме гипофиза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эндокринных железах кроме гипофиза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молочной железы, новообразования молочной железы доброкачественные,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, неопределенного и неизвестного </w:t>
            </w: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поражения суставов, болезни мягких тканей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Артрозы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Остеомиелит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Остеопатии</w:t>
            </w:r>
            <w:proofErr w:type="spell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Доброкачественные новообразования, новообразования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кожи, жировой ткани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раны, поверхностные, другие и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неуточненные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 травмы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молочной железе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молочной железе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желчном пузыре и желчевыводящих путях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печени и поджелудочной железе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пищеводе, желудке, двенадцатиперстной кишке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по поводу грыж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операции на органах брюшной полости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Ожоги 3-й степени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комбустиология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ожоги и отморожения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Хирургия (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комбустиология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Болезни полости рта, слюнных желез и челюстей, врожденные аномалии лица и шеи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1)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2)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3)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4)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6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Операции на органах полости рта (уровень затрат 5)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Сахарный диабет, взрослые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Другие болезни эндокринной системы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эндокринных желез доброкачественные, </w:t>
            </w:r>
            <w:proofErr w:type="spellStart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insitu</w:t>
            </w:r>
            <w:proofErr w:type="spellEnd"/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, неопределенного и неизвестного характера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Расстройства питания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BD7D91" w:rsidRPr="00BD7D91" w:rsidTr="00BD7D91">
        <w:trPr>
          <w:trHeight w:val="330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Нарушения обмена веществ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D7D91" w:rsidRPr="00BD7D91" w:rsidTr="00BD7D91">
        <w:trPr>
          <w:trHeight w:val="945"/>
        </w:trPr>
        <w:tc>
          <w:tcPr>
            <w:tcW w:w="6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left="-709" w:right="-267" w:firstLine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44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Госпитализация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2801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730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875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637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619" w:type="dxa"/>
            <w:hideMark/>
          </w:tcPr>
          <w:p w:rsidR="00BD7D91" w:rsidRPr="00BD7D91" w:rsidRDefault="00BD7D91" w:rsidP="00BD7D91">
            <w:pPr>
              <w:tabs>
                <w:tab w:val="left" w:pos="993"/>
              </w:tabs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BD7D91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BD7D91" w:rsidRDefault="00BD7D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F0B91" w:rsidRPr="005F0B91" w:rsidRDefault="005F0B91" w:rsidP="005F0B91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5F0B91" w:rsidRDefault="005F0B91" w:rsidP="005F0B91">
      <w:pPr>
        <w:tabs>
          <w:tab w:val="left" w:pos="99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D7D91">
        <w:rPr>
          <w:rFonts w:ascii="Times New Roman" w:hAnsi="Times New Roman" w:cs="Times New Roman"/>
          <w:sz w:val="28"/>
          <w:szCs w:val="28"/>
        </w:rPr>
        <w:t>к настоящему разделу Тарифного соглашения</w:t>
      </w:r>
    </w:p>
    <w:p w:rsidR="005F0B91" w:rsidRP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36"/>
        <w:gridCol w:w="5313"/>
        <w:gridCol w:w="3873"/>
        <w:gridCol w:w="3964"/>
      </w:tblGrid>
      <w:tr w:rsidR="005F0B91" w:rsidRPr="005F0B91" w:rsidTr="005F0B91">
        <w:trPr>
          <w:trHeight w:val="585"/>
        </w:trPr>
        <w:tc>
          <w:tcPr>
            <w:tcW w:w="25046" w:type="dxa"/>
            <w:gridSpan w:val="4"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Тарифы на оплату медицинской помощи, оказанной в условиях дневного стационара*</w:t>
            </w:r>
          </w:p>
        </w:tc>
      </w:tr>
      <w:tr w:rsidR="005F0B91" w:rsidRPr="005F0B91" w:rsidTr="005F0B91">
        <w:trPr>
          <w:trHeight w:val="972"/>
        </w:trPr>
        <w:tc>
          <w:tcPr>
            <w:tcW w:w="2683" w:type="dxa"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Код профиля</w:t>
            </w:r>
          </w:p>
        </w:tc>
        <w:tc>
          <w:tcPr>
            <w:tcW w:w="9069" w:type="dxa"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КПГ**</w:t>
            </w:r>
          </w:p>
        </w:tc>
        <w:tc>
          <w:tcPr>
            <w:tcW w:w="6568" w:type="dxa"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Размер базовой ставки финансирования помощи в дневном стационаре</w:t>
            </w:r>
          </w:p>
        </w:tc>
        <w:tc>
          <w:tcPr>
            <w:tcW w:w="6726" w:type="dxa"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gram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относительной</w:t>
            </w:r>
            <w:proofErr w:type="gramEnd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затратоемкости</w:t>
            </w:r>
            <w:proofErr w:type="spellEnd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 xml:space="preserve"> КПГ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0,847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1,450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Гастроэнтерология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0,874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Гематология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1,036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Дерматология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0,984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Детская кардиология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1,480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Детская онкология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2,100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Детская урология-андрология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1,030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Детская эндокринология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1,680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0,722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0,960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1,338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1,304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Неонатология</w:t>
            </w:r>
            <w:proofErr w:type="spellEnd"/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1,929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Нефрология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2,030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1,528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Оториноларингология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0,888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Офтальмология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0,682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Пульмонология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1,012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1,459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spellEnd"/>
            <w:proofErr w:type="gramEnd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1,262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1,260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1,134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Торакальная хирургия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1,619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Травматология и ортопедия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1,187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1,087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Хирургия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0,970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Хирургия (абдоминальная)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Хирургия (</w:t>
            </w:r>
            <w:proofErr w:type="spell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комбустиология</w:t>
            </w:r>
            <w:proofErr w:type="spellEnd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1,320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1,046</w:t>
            </w:r>
          </w:p>
        </w:tc>
      </w:tr>
      <w:tr w:rsidR="005F0B91" w:rsidRPr="005F0B91" w:rsidTr="005F0B91">
        <w:trPr>
          <w:trHeight w:val="342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1,128</w:t>
            </w:r>
          </w:p>
        </w:tc>
      </w:tr>
      <w:tr w:rsidR="005F0B91" w:rsidRPr="005F0B91" w:rsidTr="005F0B91">
        <w:trPr>
          <w:trHeight w:val="315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512,49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5F0B91" w:rsidRPr="005F0B91" w:rsidTr="005F0B91">
        <w:trPr>
          <w:trHeight w:val="315"/>
        </w:trPr>
        <w:tc>
          <w:tcPr>
            <w:tcW w:w="2683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69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8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6" w:type="dxa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B91" w:rsidRPr="005F0B91" w:rsidTr="005F0B91">
        <w:trPr>
          <w:trHeight w:val="878"/>
        </w:trPr>
        <w:tc>
          <w:tcPr>
            <w:tcW w:w="25046" w:type="dxa"/>
            <w:gridSpan w:val="4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* Поправочные коэффициенты и коэффициент дифференциации оплаты стационарной медицинской помощи по уровню  потребления услуг устанавливаются Решением комиссии по разработке территориальной программы обязательного медицинского страхования</w:t>
            </w:r>
          </w:p>
        </w:tc>
      </w:tr>
      <w:tr w:rsidR="005F0B91" w:rsidRPr="005F0B91" w:rsidTr="005F0B91">
        <w:trPr>
          <w:trHeight w:val="904"/>
        </w:trPr>
        <w:tc>
          <w:tcPr>
            <w:tcW w:w="25046" w:type="dxa"/>
            <w:gridSpan w:val="4"/>
            <w:noWrap/>
            <w:hideMark/>
          </w:tcPr>
          <w:p w:rsidR="005F0B91" w:rsidRPr="005F0B91" w:rsidRDefault="005F0B91" w:rsidP="005F0B91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** При принятии счетов до 01.04.2014 г. при принятии счетов осуществляется двойная кодировка по КПГ и за законченный случа</w:t>
            </w:r>
            <w:proofErr w:type="gramStart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F0B91">
              <w:rPr>
                <w:rFonts w:ascii="Times New Roman" w:hAnsi="Times New Roman" w:cs="Times New Roman"/>
                <w:sz w:val="24"/>
                <w:szCs w:val="24"/>
              </w:rPr>
              <w:t>установлены в электронном виде)</w:t>
            </w:r>
          </w:p>
        </w:tc>
      </w:tr>
    </w:tbl>
    <w:p w:rsidR="005F0B91" w:rsidRPr="005F0B91" w:rsidRDefault="005F0B91" w:rsidP="00AD1A30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sectPr w:rsidR="005F0B91" w:rsidRPr="005F0B91" w:rsidSect="00BC24E8">
      <w:pgSz w:w="16838" w:h="11905" w:orient="landscape"/>
      <w:pgMar w:top="170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11C4"/>
    <w:multiLevelType w:val="hybridMultilevel"/>
    <w:tmpl w:val="1DFA5C54"/>
    <w:lvl w:ilvl="0" w:tplc="E9C0EE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95478A"/>
    <w:multiLevelType w:val="hybridMultilevel"/>
    <w:tmpl w:val="5C50FD9A"/>
    <w:lvl w:ilvl="0" w:tplc="705E5DE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A7D"/>
    <w:rsid w:val="00161AE2"/>
    <w:rsid w:val="00186854"/>
    <w:rsid w:val="001B7B1B"/>
    <w:rsid w:val="001E2FEC"/>
    <w:rsid w:val="001F05D4"/>
    <w:rsid w:val="00282BB3"/>
    <w:rsid w:val="00302A7D"/>
    <w:rsid w:val="00373952"/>
    <w:rsid w:val="003C5910"/>
    <w:rsid w:val="00462BA8"/>
    <w:rsid w:val="004E17DB"/>
    <w:rsid w:val="00523A36"/>
    <w:rsid w:val="005A5885"/>
    <w:rsid w:val="005F0B91"/>
    <w:rsid w:val="00603E55"/>
    <w:rsid w:val="00661DA1"/>
    <w:rsid w:val="00710D6D"/>
    <w:rsid w:val="00873771"/>
    <w:rsid w:val="00A336E5"/>
    <w:rsid w:val="00A35DA8"/>
    <w:rsid w:val="00A82029"/>
    <w:rsid w:val="00A922D1"/>
    <w:rsid w:val="00AA6B54"/>
    <w:rsid w:val="00AD1A30"/>
    <w:rsid w:val="00B20316"/>
    <w:rsid w:val="00B27D4A"/>
    <w:rsid w:val="00B30019"/>
    <w:rsid w:val="00BA1005"/>
    <w:rsid w:val="00BA6BCF"/>
    <w:rsid w:val="00BC24E8"/>
    <w:rsid w:val="00BD7D91"/>
    <w:rsid w:val="00C32F53"/>
    <w:rsid w:val="00C52B91"/>
    <w:rsid w:val="00DC44E7"/>
    <w:rsid w:val="00DF67C6"/>
    <w:rsid w:val="00E12729"/>
    <w:rsid w:val="00F352D8"/>
    <w:rsid w:val="00FD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54"/>
    <w:pPr>
      <w:ind w:left="720"/>
      <w:contextualSpacing/>
    </w:pPr>
  </w:style>
  <w:style w:type="paragraph" w:customStyle="1" w:styleId="xl63">
    <w:name w:val="xl63"/>
    <w:basedOn w:val="a"/>
    <w:rsid w:val="00661DA1"/>
    <w:pPr>
      <w:spacing w:before="100" w:beforeAutospacing="1" w:after="100" w:afterAutospacing="1" w:line="240" w:lineRule="auto"/>
      <w:textAlignment w:val="bottom"/>
    </w:pPr>
    <w:rPr>
      <w:rFonts w:ascii="Trebuchet MS" w:eastAsia="Times New Roman" w:hAnsi="Trebuchet MS" w:cs="Times New Roman"/>
      <w:lang w:eastAsia="ru-RU"/>
    </w:rPr>
  </w:style>
  <w:style w:type="paragraph" w:customStyle="1" w:styleId="xl64">
    <w:name w:val="xl64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 Bold" w:eastAsia="Times New Roman" w:hAnsi="Times New Roman Bold" w:cs="Times New Roman"/>
      <w:lang w:eastAsia="ru-RU"/>
    </w:rPr>
  </w:style>
  <w:style w:type="paragraph" w:customStyle="1" w:styleId="xl65">
    <w:name w:val="xl65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 Bold" w:eastAsia="Times New Roman" w:hAnsi="Times New Roman Bold" w:cs="Times New Roman"/>
      <w:lang w:eastAsia="ru-RU"/>
    </w:rPr>
  </w:style>
  <w:style w:type="paragraph" w:customStyle="1" w:styleId="xl66">
    <w:name w:val="xl66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515151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 Bold" w:eastAsia="Times New Roman" w:hAnsi="Times New Roman Bold" w:cs="Times New Roman"/>
      <w:lang w:eastAsia="ru-RU"/>
    </w:rPr>
  </w:style>
  <w:style w:type="paragraph" w:customStyle="1" w:styleId="xl74">
    <w:name w:val="xl74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Bold" w:eastAsia="Times New Roman" w:hAnsi="Times New Roman Bold" w:cs="Times New Roman"/>
      <w:lang w:eastAsia="ru-RU"/>
    </w:rPr>
  </w:style>
  <w:style w:type="paragraph" w:customStyle="1" w:styleId="xl75">
    <w:name w:val="xl75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Bold" w:eastAsia="Times New Roman" w:hAnsi="Times New Roman Bold" w:cs="Times New Roman"/>
      <w:lang w:eastAsia="ru-RU"/>
    </w:rPr>
  </w:style>
  <w:style w:type="paragraph" w:customStyle="1" w:styleId="xl76">
    <w:name w:val="xl76"/>
    <w:basedOn w:val="a"/>
    <w:rsid w:val="00661DA1"/>
    <w:pPr>
      <w:pBdr>
        <w:top w:val="single" w:sz="4" w:space="0" w:color="515151"/>
        <w:left w:val="single" w:sz="4" w:space="0" w:color="515151"/>
        <w:bottom w:val="single" w:sz="4" w:space="0" w:color="515151"/>
        <w:right w:val="single" w:sz="4" w:space="0" w:color="AAAAAA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AAAAAA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661DA1"/>
    <w:pPr>
      <w:pBdr>
        <w:top w:val="single" w:sz="4" w:space="0" w:color="515151"/>
        <w:left w:val="single" w:sz="4" w:space="0" w:color="AAAAAA"/>
        <w:bottom w:val="single" w:sz="4" w:space="0" w:color="515151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661DA1"/>
    <w:pPr>
      <w:pBdr>
        <w:top w:val="single" w:sz="4" w:space="0" w:color="515151"/>
        <w:left w:val="single" w:sz="4" w:space="0" w:color="000000"/>
        <w:bottom w:val="single" w:sz="4" w:space="0" w:color="515151"/>
        <w:right w:val="single" w:sz="4" w:space="0" w:color="AAAAAA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873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F05D4"/>
    <w:pPr>
      <w:widowControl w:val="0"/>
      <w:spacing w:after="0" w:line="30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1201B23750BC4EE0577388178C1CFDA71AD2DE30C4010C0C6B326F7B3EB7937180264C3BA859EDDS4K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1201B23750BC4EE0577388178C1CFDA71AD2DE30C4010C0C6B326F7B3EB7937180264C3BA859EDDS4K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31201B23750BC4EE05763C9278C1CFDA7DA025ED5817129193BDD2S3K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consultantplus://offline/ref=8931201B23750BC4EE05763C9278C1CFDA7DA025ED5817129193BDD2S3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1FD2FBBC180494F03EACCBCE12AE3DB53AC0A48CF193C2F23FBF0CFC504A38000E5E28E74F697z1n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6240</Words>
  <Characters>35570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 Татьяна Анатольевна</dc:creator>
  <cp:lastModifiedBy>Дик Татьяна Анатольевна</cp:lastModifiedBy>
  <cp:revision>4</cp:revision>
  <dcterms:created xsi:type="dcterms:W3CDTF">2014-02-08T07:44:00Z</dcterms:created>
  <dcterms:modified xsi:type="dcterms:W3CDTF">2014-02-08T08:17:00Z</dcterms:modified>
</cp:coreProperties>
</file>