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0" w:rsidRDefault="00E71110" w:rsidP="00E71110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председателя Новосибирской областной ассоциации врачей на 23 отчетной конференции 19 мая 2016 г. </w:t>
      </w:r>
      <w:bookmarkStart w:id="0" w:name="_GoBack"/>
      <w:bookmarkEnd w:id="0"/>
    </w:p>
    <w:p w:rsidR="00E71110" w:rsidRDefault="00E71110" w:rsidP="00E71110">
      <w:pPr>
        <w:ind w:firstLine="851"/>
        <w:rPr>
          <w:rFonts w:ascii="Times New Roman" w:hAnsi="Times New Roman"/>
          <w:sz w:val="28"/>
          <w:szCs w:val="28"/>
        </w:rPr>
      </w:pP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коллеги, делегаты, приглашенные на конференцию гости!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деятельность, как и деятельность всей отрасли, в последний год проходила в достаточно жестких условиях экономического кризиса и усиливающегося недостатка бюджетного финансирования.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 с этим  для экономии времени сегодняшний доклад я бы хотел представить следующим образом: в первой части немного расскажу о том, как проходила наша деятельность в цифрах и фактах, а затем остановлюсь поподробнее на тех проблемах, которые нам приходилось решать. При этом подчеркну: мне не хотелось бы углубляться в тему  </w:t>
      </w:r>
      <w:r>
        <w:rPr>
          <w:rFonts w:ascii="Times New Roman" w:hAnsi="Times New Roman"/>
          <w:b/>
          <w:i/>
          <w:sz w:val="28"/>
          <w:szCs w:val="28"/>
        </w:rPr>
        <w:t xml:space="preserve">«три года назад мы жили лучше, а сейчас нам не хватает денег». </w:t>
      </w:r>
      <w:r>
        <w:rPr>
          <w:rFonts w:ascii="Times New Roman" w:hAnsi="Times New Roman"/>
          <w:sz w:val="28"/>
          <w:szCs w:val="28"/>
        </w:rPr>
        <w:t>Я хочу осветить системные проблемы, характерные для подавляющего большинства регионов страны, чтобы мы совместно  предложили пути их решения.</w:t>
      </w:r>
    </w:p>
    <w:p w:rsidR="00E71110" w:rsidRDefault="00E71110" w:rsidP="00E71110">
      <w:pPr>
        <w:ind w:firstLine="851"/>
        <w:jc w:val="left"/>
        <w:rPr>
          <w:rFonts w:ascii="Times New Roman" w:hAnsi="Times New Roman"/>
          <w:i/>
          <w:sz w:val="28"/>
          <w:szCs w:val="28"/>
        </w:rPr>
      </w:pP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число врачей – членов Ассоциации около 6 тысяч человек.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вот уже два года мы проводим сверку первичных организаций и сейчас уточняем реестр с учетом оплаченных взносов, которые в настоящее время оплатили </w:t>
      </w:r>
      <w:r>
        <w:rPr>
          <w:rFonts w:ascii="Times New Roman" w:hAnsi="Times New Roman"/>
          <w:b/>
          <w:sz w:val="28"/>
          <w:szCs w:val="28"/>
        </w:rPr>
        <w:t>3472</w:t>
      </w:r>
      <w:r>
        <w:rPr>
          <w:rFonts w:ascii="Times New Roman" w:hAnsi="Times New Roman"/>
          <w:sz w:val="28"/>
          <w:szCs w:val="28"/>
        </w:rPr>
        <w:t xml:space="preserve"> человека из </w:t>
      </w:r>
      <w:r>
        <w:rPr>
          <w:rFonts w:ascii="Times New Roman" w:hAnsi="Times New Roman"/>
          <w:b/>
          <w:sz w:val="28"/>
          <w:szCs w:val="28"/>
        </w:rPr>
        <w:t xml:space="preserve">136 </w:t>
      </w:r>
      <w:r>
        <w:rPr>
          <w:rFonts w:ascii="Times New Roman" w:hAnsi="Times New Roman"/>
          <w:sz w:val="28"/>
          <w:szCs w:val="28"/>
        </w:rPr>
        <w:t xml:space="preserve">медицинских организаций Новосибирской области.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мы отмечаем тенденцию к сокращению численности членов НОАВ, оплативших членские взносы.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Связано это, с нашей точки зрения, с рядом моментов.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нередко взносы просто забывают оплатить, и этот факт нужно учитывать секретарям первичных организаций в своей повседневной работе.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приходится констатировать, что молодежь, приходящая  на смену врачам старой, еще «советской» закалки, слабо </w:t>
      </w:r>
      <w:proofErr w:type="gramStart"/>
      <w:r>
        <w:rPr>
          <w:rFonts w:ascii="Times New Roman" w:hAnsi="Times New Roman"/>
          <w:sz w:val="28"/>
          <w:szCs w:val="28"/>
        </w:rPr>
        <w:t>интересуется общественной работой и в условиях кадрового дефицита мотивации для вступления в ряды НОАВ нередко не видят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Хотя, безусловно, активность врачебного сообщества в любой медицинской организации, в первую очередь, зависит от понимания необходимости данной работы главным врачом и секретарем первичной организации.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2015 году в члены НОАВ вступили 368 врачей. </w:t>
      </w:r>
    </w:p>
    <w:p w:rsidR="00E71110" w:rsidRDefault="00E71110" w:rsidP="00E71110">
      <w:pPr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 души поблагодарить главных врачей и секретарей первичных организаций, представленных на слайде, за активную жизненную позицию.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Высшим органом, координирующим работу Ассоциации между конференциями, является Правление.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Правления входит 29 человек, распределенных по четырем комиссиям, и 3 человека в составе ревизионной комиссии.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истекший год было проведено 7 заседаний Правления, 3 заседания рабочих групп, на которых рассмотрено 42 вопроса.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проводились встречи членов Правления и Председателя НОАВ с коллективами медицинских организаций. В течение отчетного периода </w:t>
      </w:r>
      <w:r>
        <w:rPr>
          <w:rFonts w:ascii="Times New Roman" w:hAnsi="Times New Roman"/>
          <w:sz w:val="28"/>
          <w:szCs w:val="28"/>
        </w:rPr>
        <w:lastRenderedPageBreak/>
        <w:t>всего таких встреч было 12, в них приняли участие в общей сложности около 400 медицинских работников.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которые обсуждались на встречах, типичны и касались заработной платы, строительства социального жилья, ремонта помещений медицинских организаций, проведения закупки товаров и услуг, социальных  выплат, информатизации отрасли, </w:t>
      </w:r>
      <w:proofErr w:type="spellStart"/>
      <w:r>
        <w:rPr>
          <w:rFonts w:ascii="Times New Roman" w:hAnsi="Times New Roman"/>
          <w:sz w:val="28"/>
          <w:szCs w:val="28"/>
        </w:rPr>
        <w:t>спец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ценки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рабочих мест и пр.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/>
          <w:sz w:val="28"/>
          <w:szCs w:val="28"/>
        </w:rPr>
        <w:t>, все эти вопросы в той или иной мере находили отражение в работе Правления, доводились до сведения Минздрава Новосибирской области и Правительства области.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Уставом НОАВ на протяжении отчетного периода члены Правления занимались выполнением широкого круга задач: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работали в составе </w:t>
      </w:r>
      <w:proofErr w:type="gramStart"/>
      <w:r>
        <w:rPr>
          <w:rFonts w:ascii="Times New Roman" w:hAnsi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Совета, а также нескольких рабочих  экспертных групп при Минздраве Новосибирской области;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участвовали в аттестации врачей и внедрении различных форм повышения квалификации и последипломной подготовки;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участвовали в разработке и принятии Тарифного соглашения в системе обязательного медицинского страхования, территориальной Программы государственных гарантий оказания бесплатной медицинской помощи;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принимали участие в законотворческой деятельности, активно </w:t>
      </w:r>
      <w:proofErr w:type="gramStart"/>
      <w:r>
        <w:rPr>
          <w:rFonts w:ascii="Times New Roman" w:hAnsi="Times New Roman"/>
          <w:sz w:val="28"/>
          <w:szCs w:val="28"/>
        </w:rPr>
        <w:t>высказывали позицию врачей в органах исполнительной власти и осуществляли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большую работу по защите прав и отстаивании интересов врачей при принятии нормативных правовых актов, затрагивающих профессиональные интересы врачей; 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организовывали и проводили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областной конкурс профессионального мастерства «Врач года», а также и обеспечивали участие врачей Новосибирской области в общероссийском конкурсе;  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издавали «Новосибирскую врачебную газету», поддерживали работу сайта. За год было выпущено 10 номеров газеты.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газете и на сайте размещались материалы, рассказывающие о важных событиях в здравоохранении области и страны. Регулярно публиковались материалы о врачебных династиях и семьях, врачах, пользующихся заслуженным уважением коллег, статьи ведущих врачей Новосибирской области.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популярностью у пациентов пользуется рубрика «Спасибо, доктор», которую мы запустили на сайте 3 года назад. За это время мы получили без малого шестьсот благодарных отзывов о деятельности наших врачей.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за 4 месяца этого года наш сайт посетило около 4-х тысяч человек, причем 35% из них – жители ближнего и дальнего зарубежья.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мы стали больше внимания уделять проведению спортивно-массовых мероприятий.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августе</w:t>
      </w:r>
      <w:proofErr w:type="gramEnd"/>
      <w:r>
        <w:rPr>
          <w:rFonts w:ascii="Times New Roman" w:hAnsi="Times New Roman"/>
          <w:sz w:val="28"/>
          <w:szCs w:val="28"/>
        </w:rPr>
        <w:t xml:space="preserve"> 2015 года провели вторую спартакиаду медицинских работников, где в упорной борьбе победила команда 1-й Городской клинической больницы.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декабре</w:t>
      </w:r>
      <w:proofErr w:type="gramEnd"/>
      <w:r>
        <w:rPr>
          <w:rFonts w:ascii="Times New Roman" w:hAnsi="Times New Roman"/>
          <w:sz w:val="28"/>
          <w:szCs w:val="28"/>
        </w:rPr>
        <w:t xml:space="preserve"> 2015 года был проведен фестиваль самодеятельного творчества медицинских работников уже в седьмой раз.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2016 года провели 1-й чемпионат Новосибирской области по боулингу среди медицинских работников (1-е место завоевала команда госпиталя ветеранов войн №3). Мероприятие получилось веселым, интересным и доказало, что медики умеют не только работать, но и отдыхать. Кстати, 2-е  почетное место заслуженно завоевала команда областного Министерства здравоохранения.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раз хочу сказать спасибо всем участникам соревнований, а также организаторам (особенно </w:t>
      </w:r>
      <w:proofErr w:type="spellStart"/>
      <w:r>
        <w:rPr>
          <w:rFonts w:ascii="Times New Roman" w:hAnsi="Times New Roman"/>
          <w:sz w:val="28"/>
          <w:szCs w:val="28"/>
        </w:rPr>
        <w:t>Тулуповой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Геннадьевне).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хотелось бы перейти к проблемам, с которыми мы сталкивались в течение года и как пытались их решать.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Пытаясь сформулировать проблемы, поймал себя на мысли: практически все они не новы, мы обсуждаем их на разных уровнях,  начиная с областного и заканчивая федеральным, однако, отчетливой позитивной динамики в решении, к сожалению, не видим.</w:t>
      </w:r>
      <w:proofErr w:type="gramEnd"/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всего, конечно, </w:t>
      </w:r>
      <w:r>
        <w:rPr>
          <w:rFonts w:ascii="Times New Roman" w:hAnsi="Times New Roman"/>
          <w:b/>
          <w:sz w:val="28"/>
          <w:szCs w:val="28"/>
        </w:rPr>
        <w:t xml:space="preserve">кадровая проблема.                        </w:t>
      </w:r>
      <w:r>
        <w:rPr>
          <w:rFonts w:ascii="Times New Roman" w:hAnsi="Times New Roman"/>
          <w:sz w:val="28"/>
          <w:szCs w:val="28"/>
        </w:rPr>
        <w:t>Немного статистики по Новосибирской области: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программе «Земский доктор» на работу в сельские населенные пункты привлечено                    302 врача;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-молодым специалистам выплачивается единовременно по 300 тыс. руб., а таковых в 2014 году  было 18 человек, в 2015 году – более 30 человек;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установлены единовременные денежные выплаты в размере 500 тыс. рублей фельдшерам, акушеркам в возрасте до 35 лет, прибывшим на работу в село;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медицинским работникам компенсируется стоимость аренды жилья в размере 5 тыс. руб.;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2015 году участковой службе выплачивались компенсаций за проезд в общественном транспорте (Правда, справедливости ради, нужно отметить, что выплаты за аренду жилья и на проезд осуществлялись с некоторой задержкой (например, в 2016 году они еще не производились, а ведь на дворе май заканчивается);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 протяжении ряда последних лет осуществляется страхование медиков от </w:t>
      </w:r>
      <w:proofErr w:type="spellStart"/>
      <w:r>
        <w:rPr>
          <w:rFonts w:ascii="Times New Roman" w:hAnsi="Times New Roman"/>
          <w:sz w:val="28"/>
          <w:szCs w:val="28"/>
        </w:rPr>
        <w:t>профболезней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относится к тем регионам, где заработная плата по итогам 2015 года была выплачена в соответствии с майскими указами Президента. </w:t>
      </w:r>
      <w:r>
        <w:rPr>
          <w:rFonts w:ascii="Times New Roman" w:hAnsi="Times New Roman"/>
          <w:b/>
          <w:sz w:val="28"/>
          <w:szCs w:val="28"/>
        </w:rPr>
        <w:t>Не каждый субъект Российской Федерации может похвастать такими мерами социальной поддержки медицинских работников.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не менее, несмотря на все принимаемые меры, приходится признать, что </w:t>
      </w:r>
      <w:r>
        <w:rPr>
          <w:rFonts w:ascii="Times New Roman" w:hAnsi="Times New Roman"/>
          <w:b/>
          <w:sz w:val="28"/>
          <w:szCs w:val="28"/>
        </w:rPr>
        <w:t xml:space="preserve">кадровый вопрос у нас в области не решен. </w:t>
      </w:r>
      <w:r>
        <w:rPr>
          <w:rFonts w:ascii="Times New Roman" w:hAnsi="Times New Roman"/>
          <w:sz w:val="28"/>
          <w:szCs w:val="28"/>
        </w:rPr>
        <w:t xml:space="preserve">Да, в какой-то степени остановился отток из отрасли, к нам стали приезжать на работу медики не только из соседних регионов, но из ближнего зарубежья. Однако позитивные изменения минимальны, а особенно в амбулаторно-поликлиническом звене.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на 10 тыс. населения составляет 34,5% среди врачей и 80,4% среди медсестер (а контрольные цифры на 2018 года должны быть 35,9 и 94,9 соответственно). Мы же ценой неимоверных усилий смогли улучшить их за год на десятые доли процента.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Соотношение врач/средний медперсонал в настоящее время составляет 1:2,2 и при нынешних темпах к 2018 году мы навряд ли сможем изменить его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запланированных 1:2,6.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 врачебных ставок физическими лицами составляет 60,5%, среднего медперсонала – 66,2%.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По-прежнему велика доля  пенсионеров, работающих в отрасли:  21% врачей и 15,7%  медсестер.</w:t>
      </w:r>
    </w:p>
    <w:p w:rsidR="00E71110" w:rsidRDefault="00E71110" w:rsidP="00E71110">
      <w:pPr>
        <w:jc w:val="lef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таком качественном и количественном кадровом составе первичного звена время на прием одного пациента приказом Минздрава России было увеличено с 12 до 15 минут</w:t>
      </w:r>
      <w:r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Кстати, вопрос с  нагрузкой  на амбулаторном приеме настолько волнует врачей во всех регионах, что хотелось бы остановиться на нем чуть подробнее. 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 наша Ассоциация, и Национальная медицинская Палата неоднократно поднимали его на самых разных уровнях. Еще в январе 2015 года Минздрав России анонсировал работу по пересмотру нормативов времени, которое тратит врач на одного пациента. Выглядело это логичным –  ведь действующие нормативы не пересматривались с 80-х годов прошлого века.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17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регионах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были проведены фотохронометражные исследования, по результатам которых на обсуждении общественности был представлен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проект приказа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типовым отраслевым нормам времени на  прием участковых врачей.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Нормы предусматривали 15 минут времени на прием врача в поликлинике и 30 минут на дому (с учетом времени, затрачиваемого на дому)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роме того, отдельно выделялось время на оформление медицинской документации (до 35% от нормы времени на посещение врача). Проект  успешно прошел общественное обсуждение и  2 июня 2015г. вышел приказ № 290н МЗ РФ. Правда, мы увидели произошедшие в нем изменения: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во-первых, была убрана фраза о том, что нормы времени носят «рекомендательный характер»;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во-вторых, к сожалению,  затраты времени на оформление медицинской документации вместили во время, отведенное на прием пациента;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в-третьих, просто удивительным образом из приказа исчез пункт №6 из проекта приказа, устанавливающий время посещения на дому (такое ощущение, что его просто забыли впечатать).  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Таким образом, если подходить формально,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время на посещения на дому приказом вообще не </w:t>
      </w: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оговорено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днако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разъяснениях, последовавших через 3 месяца после выхода приказа на сайте МЗ РФ, утверждается, что «типовые нормы времени носят рекомендательный характер…» и предлагается адаптировать их на уровне медицинских организаций путем собственных хронометражных исследований. Чем в настоящее время все и занимаются.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Таким образом, 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медицинские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организации получили возможность на своем уровне изменять время приема, приближая его к реальным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потребностям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Но, боюсь, не у всех будет такая возможность по причине кадрового дефицита.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Логичными, на мой взгляд, должны быть следующие шаги в этом направлении: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- пересчет Программы госгарантий (в части объёмов медицинской  помощи и сроков ее ожидания);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- изменение рекомендуемых штатов в Порядках оказания  медицинской  помощи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)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Тем не менее, одним из решений прошедшего в апреле этого года 5-го съезда Национальной медицинской Палаты стало 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«…Предложить МЗ РФ пересмотреть нормы нагрузки на врачей с учетом уточненных норм времени амбулаторного приема пациентов и использования современных технологий диагностики и лечения».</w:t>
      </w:r>
    </w:p>
    <w:p w:rsidR="00E71110" w:rsidRDefault="00E71110" w:rsidP="00E71110">
      <w:pPr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Следует отметить, что, как и во всем Российском здравоохранении, у нас в последние годы наблюдается перенос акцентов в оказании медицинской помощи из стационаров на амбулаторно-поликлиническое звено и, соответственно, работы в поликлиниках добавляется.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три года количество посещений увеличилось на 11,5 %, а в 2015 году перевыполнение плана составило почти 40%. И это при том, что работа участкового  врача становится всё более забюрократизированной, «бумажной» и, следовательно, всё менее интересной.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подсчитали: с 2012 года количество отчетов, мониторингов, реестров, и т.д., которые медицинские организации первичного звена формируют с частотой от «ежедневно» до «ежегодно», выросло почти в 2 раза, и составляет более 160 документов разного объема.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 значительно усложнились процедуры выписки листков временной нетрудоспособности, рецептов, заполнения свидетельств о смерти.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увеличилось количество посещений пациентов за льготными рецептами (связано это нередко с нехваткой лекарств и необходимостью посещения врача по мере поступления препаратов).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Предъявляются просто невыполнимые требования по значительному увеличению диспансерных групп хронических больных (до 500 человек на участке).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диспансеризацию отдельных групп  взрослого населения и про профилактические медицинские осмотры детей, я уже даже говорить не хочу: все наши предложения по её совершенствованию мы представили через Национальную медицинскую Палату в Министерство здравоохранения Российской Федерации еще 2 года назад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 , к сожалению, принципиальных ожидаемых изменений не произошло.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Неудивительно, что выполнить такой объем работы качественно просто невозможно. Именно поэтому во многих территориях России в последнее время, несмотря на переход на </w:t>
      </w:r>
      <w:proofErr w:type="spellStart"/>
      <w:r>
        <w:rPr>
          <w:rFonts w:ascii="Times New Roman" w:hAnsi="Times New Roman"/>
          <w:sz w:val="28"/>
          <w:szCs w:val="28"/>
        </w:rPr>
        <w:t>подушевое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финансирование, появились многочисленные приписки медицинской деятельности. Особенно наглядно это проявилось в московском здравоохранении после того, как пациенты </w:t>
      </w:r>
      <w:r>
        <w:rPr>
          <w:rFonts w:ascii="Times New Roman" w:hAnsi="Times New Roman"/>
          <w:sz w:val="28"/>
          <w:szCs w:val="28"/>
        </w:rPr>
        <w:lastRenderedPageBreak/>
        <w:t>получили возможность доступа к своим амбулаторным картам в личных кабинетах.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мы тоже не оказались в стороне от такой, мягко говоря, «деятельности», несколько руководителей поликлиник г. Новосибирска  были за это уволены в 2015г.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таким образом, наиглавнейшей причиной, которая «отпугивает» врачей от работы в первичном звене здравоохранения, является значительное увеличение нагрузки и потеря профессиональной привлекательности деятельности врача.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Казалось бы, разгрузить врача от бумаготворчества и способствовать увеличению времени на прием должна была начатая в 2012 году </w:t>
      </w:r>
      <w:r>
        <w:rPr>
          <w:rFonts w:ascii="Times New Roman" w:hAnsi="Times New Roman"/>
          <w:b/>
          <w:sz w:val="28"/>
          <w:szCs w:val="28"/>
        </w:rPr>
        <w:t>информатизация здравоохранения.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на деле нам все чаще приходится сталкиваться с недовольством сотрудников медицинских организаций тем, как работают программные продукты.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колоссальные совместные усилия медицинского сообщества и министерства здравоохранения НСО и потраченные за это время почти 300 млн. рублей (и это без договоров сопровождения), программа компании БАРС до сих пор непригодна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повседневной практической работы.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Правление НОАВ, совершенно неудовлетворенное ситуацией с внедрением программного продукта, обратилось с письмом за помощью к Губернатору НСО В.Ф. Городецкому. Ситуация стала улучшаться, но крайне медленно.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претензии работников медицинских организаций выглядят следующим образом. При попытке распечатать амбулаторную карту (историю болезни) программа «вываливает» набор документов разного формата, шрифтов, без какой-либо последовательности, по типу «лоскутного одеяла».  Мы до сих пор вручную набиваем не только реестры пролеченных больных, но и вводим значительное количество новых отчетных форм через так называемые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 Своды, (которые могла бы спокойно формировать МИС БАРС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, привлекая дополнительных операторов.  Например, так мы формируем отчеты по заболеваемости гриппом и ОРВИ, о смертности, </w:t>
      </w:r>
      <w:proofErr w:type="spellStart"/>
      <w:r>
        <w:rPr>
          <w:rFonts w:ascii="Times New Roman" w:hAnsi="Times New Roman"/>
          <w:sz w:val="28"/>
          <w:szCs w:val="28"/>
        </w:rPr>
        <w:t>профосмотрам</w:t>
      </w:r>
      <w:proofErr w:type="spellEnd"/>
      <w:r>
        <w:rPr>
          <w:rFonts w:ascii="Times New Roman" w:hAnsi="Times New Roman"/>
          <w:sz w:val="28"/>
          <w:szCs w:val="28"/>
        </w:rPr>
        <w:t xml:space="preserve"> несовершеннолетних, заболеваемости по участкам, мониторингу сосудистых заболеваний, диспансеризации и прочее.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примеру, внести данные на общероссийский портал электронного мониторинга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несовершеннолетних зачастую можно только по ночам. По-видимому, в МЗ РФ даже не представляет, что формирование всех этих отчетов осуществляется не программным путем, а вручную.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Некоторые </w:t>
      </w:r>
      <w:r>
        <w:rPr>
          <w:rFonts w:ascii="Times New Roman" w:hAnsi="Times New Roman"/>
          <w:i/>
          <w:sz w:val="28"/>
          <w:szCs w:val="28"/>
        </w:rPr>
        <w:t>ключевые положения</w:t>
      </w:r>
      <w:r>
        <w:rPr>
          <w:rFonts w:ascii="Times New Roman" w:hAnsi="Times New Roman"/>
          <w:sz w:val="28"/>
          <w:szCs w:val="28"/>
        </w:rPr>
        <w:t xml:space="preserve"> (причем часть из них даже была прописана в техническом задании), связанные с выпиской рецептов, информированными согласиями, оформлением документов при диспансеризации, интеграцией диагностического и лабораторного оборудования до сих пор не реализованы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больше </w:t>
      </w:r>
      <w:proofErr w:type="gramStart"/>
      <w:r>
        <w:rPr>
          <w:rFonts w:ascii="Times New Roman" w:hAnsi="Times New Roman"/>
          <w:sz w:val="28"/>
          <w:szCs w:val="28"/>
        </w:rPr>
        <w:t>недостатков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из-за которых программу нельзя использовать ни в бухгалтерии, ни в кадрах, обнаружено в блоке финансово-хозяйственной </w:t>
      </w:r>
      <w:r>
        <w:rPr>
          <w:rFonts w:ascii="Times New Roman" w:hAnsi="Times New Roman"/>
          <w:sz w:val="28"/>
          <w:szCs w:val="28"/>
        </w:rPr>
        <w:lastRenderedPageBreak/>
        <w:t>деятельности. Отчеты не только приходится составлять вручную, но – самое главное –  программка формирует их с грубыми ошибками.</w:t>
      </w:r>
      <w:r>
        <w:rPr>
          <w:rFonts w:ascii="Times New Roman" w:hAnsi="Times New Roman"/>
          <w:b/>
          <w:sz w:val="28"/>
          <w:szCs w:val="28"/>
        </w:rPr>
        <w:t xml:space="preserve"> По некоторым позициям документооборот вырос  в 40 (!) раз.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этого мы в течение ряда лет вынужденно ведем свою бухгалтерскую отчетность в 2-х программах, расходуя на это и время своих сотрудников, и деньги.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недостатки (а для полного их перечисления пришлось бы проводить отдельную конференцию) постоянно доводятся до сведения руководителей и работников БАРС ГРУПП, однако движение в их исправлении крайне незначительное, медленное, и никак не устраивает   ни медицинское </w:t>
      </w:r>
      <w:proofErr w:type="gramStart"/>
      <w:r>
        <w:rPr>
          <w:rFonts w:ascii="Times New Roman" w:hAnsi="Times New Roman"/>
          <w:sz w:val="28"/>
          <w:szCs w:val="28"/>
        </w:rPr>
        <w:t>сообщество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ни, я полагаю, МЗ НСО.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 выхода  из создавшейся ситуации Правление НОАВ видит два пути: либо БАРС ГРУПП, ориентируясь на наши потребности, составляет подробный план реализации наших замечаний и предпринимает   всё возможное для их устранения, либо необходимо совместно с МЗ НСО инициировать очередную проверку деятельности этой организации с целью понудить  её к возврату бюджетных средств, потраченных на информатизацию МО НСО.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Первый вариант, конечно, предпочтительней.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проблемах сегодняшнего здравоохранения, не могу не коснуться еще одной  - глобальной  и характерной для всех регионов России.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идет о краеугольном камне здравоохранения </w:t>
      </w:r>
      <w:r>
        <w:rPr>
          <w:rFonts w:ascii="Times New Roman" w:hAnsi="Times New Roman"/>
          <w:b/>
          <w:sz w:val="28"/>
          <w:szCs w:val="28"/>
        </w:rPr>
        <w:t>– системе обязательного медицинского страхования (ОМС).</w:t>
      </w:r>
      <w:r>
        <w:rPr>
          <w:rFonts w:ascii="Times New Roman" w:hAnsi="Times New Roman"/>
          <w:sz w:val="28"/>
          <w:szCs w:val="28"/>
        </w:rPr>
        <w:t xml:space="preserve"> Этот вопрос мы уже поднимали в марте 2016г. на совещании Врачебных палат и Ассоциаций  Сибирского федерального округа, поэтому, может быть, в чем-то я могу повториться.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ОМС в последние годы подвергается жесткой критике самыми различными организациями и экспертными группами. </w:t>
      </w:r>
    </w:p>
    <w:p w:rsidR="00E71110" w:rsidRDefault="00E71110" w:rsidP="00E71110">
      <w:pPr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 России Владимир Путин на совещании с главами регионов еще в 2013 году отметил, что система ОМС </w:t>
      </w:r>
      <w:r>
        <w:rPr>
          <w:rFonts w:ascii="Times New Roman" w:hAnsi="Times New Roman"/>
          <w:i/>
          <w:sz w:val="28"/>
          <w:szCs w:val="28"/>
        </w:rPr>
        <w:t>«не дотягивает до современного уровня, так и не став страховой в полном смысле этого слова».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«Страховые медицинские организации, в основном, исполняют лишь функции посредников при передаче финансовых средств. Кроме того, они не </w:t>
      </w:r>
      <w:proofErr w:type="gramStart"/>
      <w:r>
        <w:rPr>
          <w:rFonts w:ascii="Times New Roman" w:hAnsi="Times New Roman"/>
          <w:i/>
          <w:sz w:val="28"/>
          <w:szCs w:val="28"/>
        </w:rPr>
        <w:t>мотивированы на повышение качества медпомощи и практически не несут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никакой ответственности», – </w:t>
      </w:r>
      <w:r>
        <w:rPr>
          <w:rFonts w:ascii="Times New Roman" w:hAnsi="Times New Roman"/>
          <w:sz w:val="28"/>
          <w:szCs w:val="28"/>
        </w:rPr>
        <w:t xml:space="preserve"> сказал он.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августе</w:t>
      </w:r>
      <w:proofErr w:type="gramEnd"/>
      <w:r>
        <w:rPr>
          <w:rFonts w:ascii="Times New Roman" w:hAnsi="Times New Roman"/>
          <w:sz w:val="28"/>
          <w:szCs w:val="28"/>
        </w:rPr>
        <w:t xml:space="preserve"> 2015 года  Минздрав РФ вынес на общественное обсуждение проект приказа «О внесении изменений в Правила ОМС».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дали негативный отзыв на этот проект. Во-первых, Минздрав России по существу, непосредственно установил размеры санкций, что </w:t>
      </w:r>
      <w:proofErr w:type="gramStart"/>
      <w:r>
        <w:rPr>
          <w:rFonts w:ascii="Times New Roman" w:hAnsi="Times New Roman"/>
          <w:sz w:val="28"/>
          <w:szCs w:val="28"/>
        </w:rPr>
        <w:t>противоречит  Федеральному закону об ОМС и лишил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территориальные Комиссии по разработке программ Госгарантий возможности устанавливать эти размеры самостоятельно в тарифных соглашениях. Во-вторых, теряет всякий смысл необходимость заключения договора между  медицинской организацией и страховой медицинской организацией: о чем им договариваться, если санкции уже установлены? В-третьих, размер штрафов по ряду позиций вырос более чем в 30 раз (!), т. е.  если раньше на территории НСО он составлял </w:t>
      </w:r>
      <w:r>
        <w:rPr>
          <w:rFonts w:ascii="Times New Roman" w:hAnsi="Times New Roman"/>
          <w:b/>
          <w:sz w:val="28"/>
          <w:szCs w:val="28"/>
        </w:rPr>
        <w:t>3%</w:t>
      </w:r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подушевого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норматива финансового обеспечения на </w:t>
      </w:r>
      <w:r>
        <w:rPr>
          <w:rFonts w:ascii="Times New Roman" w:hAnsi="Times New Roman"/>
          <w:sz w:val="28"/>
          <w:szCs w:val="28"/>
        </w:rPr>
        <w:lastRenderedPageBreak/>
        <w:t xml:space="preserve">застрахованное лицо в год (приблизительно </w:t>
      </w:r>
      <w:r>
        <w:rPr>
          <w:rFonts w:ascii="Times New Roman" w:hAnsi="Times New Roman"/>
          <w:b/>
          <w:sz w:val="28"/>
          <w:szCs w:val="28"/>
        </w:rPr>
        <w:t>280руб</w:t>
      </w:r>
      <w:r>
        <w:rPr>
          <w:rFonts w:ascii="Times New Roman" w:hAnsi="Times New Roman"/>
          <w:sz w:val="28"/>
          <w:szCs w:val="28"/>
        </w:rPr>
        <w:t xml:space="preserve">.), то сейчас – </w:t>
      </w:r>
      <w:r>
        <w:rPr>
          <w:rFonts w:ascii="Times New Roman" w:hAnsi="Times New Roman"/>
          <w:b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(9346 руб</w:t>
      </w:r>
      <w:r>
        <w:rPr>
          <w:rFonts w:ascii="Times New Roman" w:hAnsi="Times New Roman"/>
          <w:sz w:val="28"/>
          <w:szCs w:val="28"/>
        </w:rPr>
        <w:t>.). В-четвертых, размеры штрафов, рассчитанные в соответствии с утвержденной методикой, несоразмерны стоимости случаев оказания медицинской помощи: например</w:t>
      </w:r>
      <w:r>
        <w:rPr>
          <w:rFonts w:ascii="Times New Roman" w:hAnsi="Times New Roman"/>
          <w:b/>
          <w:sz w:val="28"/>
          <w:szCs w:val="28"/>
        </w:rPr>
        <w:t>, при стоимости осмотра на туберкулез в 257 руб. штраф превышает его в 36 раз!</w:t>
      </w:r>
      <w:r>
        <w:rPr>
          <w:rFonts w:ascii="Times New Roman" w:hAnsi="Times New Roman"/>
          <w:sz w:val="28"/>
          <w:szCs w:val="28"/>
        </w:rPr>
        <w:t xml:space="preserve">  Этим напрямую </w:t>
      </w:r>
      <w:r>
        <w:rPr>
          <w:rFonts w:ascii="Times New Roman" w:hAnsi="Times New Roman"/>
          <w:b/>
          <w:sz w:val="28"/>
          <w:szCs w:val="28"/>
        </w:rPr>
        <w:t xml:space="preserve">нарушается  существующий правовой принцип соразмерности между величиной санкции и опасностью </w:t>
      </w:r>
      <w:proofErr w:type="spellStart"/>
      <w:r>
        <w:rPr>
          <w:rFonts w:ascii="Times New Roman" w:hAnsi="Times New Roman"/>
          <w:b/>
          <w:sz w:val="28"/>
          <w:szCs w:val="28"/>
        </w:rPr>
        <w:t>правонарушения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то же время при применении данной санкции по случаю оказания высокотехнологичной медицинской помощи доля штрафа от стоимости тарифа значительно ниже: например,  при стоимости тарифа на метод ВМП № 34 в 305849 руб., доля штрафа составляет 3%).В-пятых, несмотря на </w:t>
      </w:r>
      <w:proofErr w:type="gramStart"/>
      <w:r>
        <w:rPr>
          <w:rFonts w:ascii="Times New Roman" w:hAnsi="Times New Roman"/>
          <w:sz w:val="28"/>
          <w:szCs w:val="28"/>
        </w:rPr>
        <w:t>многократно высказываемые на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уровнях критические замечания по поводу </w:t>
      </w:r>
      <w:r>
        <w:rPr>
          <w:rFonts w:ascii="Times New Roman" w:hAnsi="Times New Roman"/>
          <w:b/>
          <w:sz w:val="28"/>
          <w:szCs w:val="28"/>
        </w:rPr>
        <w:t>неконкретности и субъективизма в формулировке многих штрафных санкций</w:t>
      </w:r>
      <w:r>
        <w:rPr>
          <w:rFonts w:ascii="Times New Roman" w:hAnsi="Times New Roman"/>
          <w:sz w:val="28"/>
          <w:szCs w:val="28"/>
        </w:rPr>
        <w:t xml:space="preserve">, они всё же сохраняются. Это дает возможность экспертам произвольно трактовать те или иные нарушения и налагать финансовые санкции на медицинские организации, что совершенно недопустимо в период, когда всё общество  борется с </w:t>
      </w:r>
      <w:proofErr w:type="spellStart"/>
      <w:r>
        <w:rPr>
          <w:rFonts w:ascii="Times New Roman" w:hAnsi="Times New Roman"/>
          <w:sz w:val="28"/>
          <w:szCs w:val="28"/>
        </w:rPr>
        <w:t>коррупцией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роме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того, </w:t>
      </w:r>
      <w:r>
        <w:rPr>
          <w:rFonts w:ascii="Times New Roman" w:hAnsi="Times New Roman"/>
          <w:b/>
          <w:sz w:val="28"/>
          <w:szCs w:val="28"/>
        </w:rPr>
        <w:t>большинство оснований для санкций</w:t>
      </w:r>
      <w:r>
        <w:rPr>
          <w:rFonts w:ascii="Times New Roman" w:hAnsi="Times New Roman"/>
          <w:sz w:val="28"/>
          <w:szCs w:val="28"/>
        </w:rPr>
        <w:t xml:space="preserve">, касающихся экспертизы качества медицинской помощи, подразумевает установление причинно-следственных связей, что </w:t>
      </w:r>
      <w:r>
        <w:rPr>
          <w:rFonts w:ascii="Times New Roman" w:hAnsi="Times New Roman"/>
          <w:b/>
          <w:sz w:val="28"/>
          <w:szCs w:val="28"/>
        </w:rPr>
        <w:t>не может являться компетенцией эксперта ОМС</w:t>
      </w:r>
      <w:r>
        <w:rPr>
          <w:rFonts w:ascii="Times New Roman" w:hAnsi="Times New Roman"/>
          <w:sz w:val="28"/>
          <w:szCs w:val="28"/>
        </w:rPr>
        <w:t xml:space="preserve"> (это компетенция комплексной или комиссионной судебно-медицинской экспертизы).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Основания для штрафов, касающиеся риска прогрессирования заболевания, вообще не могут применяться</w:t>
      </w:r>
      <w:r>
        <w:rPr>
          <w:rFonts w:ascii="Times New Roman" w:hAnsi="Times New Roman"/>
          <w:sz w:val="28"/>
          <w:szCs w:val="28"/>
        </w:rPr>
        <w:t>, так как в гражданском законодательстве риск вообще не является предметом компенсации (вреда и осложнений нет, а риск учитывается, опять-таки, по субъективному мнению эксперта).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сожалению, наши опасения и предложения по изменениям Правил ОМС не были услышаны.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 мы  </w:t>
      </w:r>
      <w:proofErr w:type="gramStart"/>
      <w:r>
        <w:rPr>
          <w:rFonts w:ascii="Times New Roman" w:hAnsi="Times New Roman"/>
          <w:sz w:val="28"/>
          <w:szCs w:val="28"/>
        </w:rPr>
        <w:t>отработали  1 квартал 2016 года и можем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сказать, что всё, о чем мы предупреждали, сбывается. Страховые медицинские организации проверили больницы и поликлиники, причем, период проверки захватывал и 2015 год, и </w:t>
      </w:r>
      <w:r>
        <w:rPr>
          <w:rFonts w:ascii="Times New Roman" w:hAnsi="Times New Roman"/>
          <w:b/>
          <w:sz w:val="28"/>
          <w:szCs w:val="28"/>
        </w:rPr>
        <w:t>«задним» числом применили увеличенные штрафные санкции</w:t>
      </w:r>
      <w:r>
        <w:rPr>
          <w:rFonts w:ascii="Times New Roman" w:hAnsi="Times New Roman"/>
          <w:sz w:val="28"/>
          <w:szCs w:val="28"/>
        </w:rPr>
        <w:t xml:space="preserve"> (что </w:t>
      </w:r>
      <w:r>
        <w:rPr>
          <w:rFonts w:ascii="Times New Roman" w:hAnsi="Times New Roman"/>
          <w:b/>
          <w:sz w:val="28"/>
          <w:szCs w:val="28"/>
        </w:rPr>
        <w:t>также является грубым нарушением действующего законодательства).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показывает,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несмотря на  декларируемое на всех уровнях внимание к первичному звену основные суммы штрафов пришлись именно на него.  Суммы штрафов увеличились в десятки раз! И это при том, что Территориальная программа госгарантий дефицитна!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ещё хуже тот факт, что </w:t>
      </w:r>
      <w:r>
        <w:rPr>
          <w:rFonts w:ascii="Times New Roman" w:hAnsi="Times New Roman"/>
          <w:b/>
          <w:sz w:val="28"/>
          <w:szCs w:val="28"/>
        </w:rPr>
        <w:t>количество проверяемой документации выросло почти на 40%</w:t>
      </w:r>
      <w:r>
        <w:rPr>
          <w:rFonts w:ascii="Times New Roman" w:hAnsi="Times New Roman"/>
          <w:sz w:val="28"/>
          <w:szCs w:val="28"/>
        </w:rPr>
        <w:t xml:space="preserve"> (раньше было 0,5% от всех поданных в реестр случаев, а теперь 0,8%). Опять же, для стационаров это не так критично, у них нет такого вала пациентов, да и истории болезни хранятся в архивах.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быть поликлиникам? Особенно тем, которые расположены на разных базах (а у нас есть </w:t>
      </w:r>
      <w:proofErr w:type="gramStart"/>
      <w:r>
        <w:rPr>
          <w:rFonts w:ascii="Times New Roman" w:hAnsi="Times New Roman"/>
          <w:sz w:val="28"/>
          <w:szCs w:val="28"/>
        </w:rPr>
        <w:t>поликлиники</w:t>
      </w:r>
      <w:proofErr w:type="gramEnd"/>
      <w:r>
        <w:rPr>
          <w:rFonts w:ascii="Times New Roman" w:hAnsi="Times New Roman"/>
          <w:sz w:val="28"/>
          <w:szCs w:val="28"/>
        </w:rPr>
        <w:t xml:space="preserve"> у которых 6-8 филиалов)?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Нужно собрать одновременно в одно место </w:t>
      </w:r>
      <w:r>
        <w:rPr>
          <w:rFonts w:ascii="Times New Roman" w:hAnsi="Times New Roman"/>
          <w:b/>
          <w:sz w:val="28"/>
          <w:szCs w:val="28"/>
        </w:rPr>
        <w:t>несколько тысяч амбулаторных карт,</w:t>
      </w:r>
      <w:r>
        <w:rPr>
          <w:rFonts w:ascii="Times New Roman" w:hAnsi="Times New Roman"/>
          <w:sz w:val="28"/>
          <w:szCs w:val="28"/>
        </w:rPr>
        <w:t xml:space="preserve"> где эксперты их проверяют. При этом пациенты продолжают обращаться за медпомощью, скандалят по поводу отсутствия своих карт, в конечном итоге отказываются сдавать их в поликлинику.                          А ведь потом, через месяц-другой, наступает время </w:t>
      </w:r>
      <w:proofErr w:type="spellStart"/>
      <w:r>
        <w:rPr>
          <w:rFonts w:ascii="Times New Roman" w:hAnsi="Times New Roman"/>
          <w:sz w:val="28"/>
          <w:szCs w:val="28"/>
        </w:rPr>
        <w:t>реекспертизы</w:t>
      </w:r>
      <w:proofErr w:type="spellEnd"/>
      <w:r>
        <w:rPr>
          <w:rFonts w:ascii="Times New Roman" w:hAnsi="Times New Roman"/>
          <w:sz w:val="28"/>
          <w:szCs w:val="28"/>
        </w:rPr>
        <w:t xml:space="preserve"> этих же карт экспертами территориального фонда ОМС. И мы снова </w:t>
      </w:r>
      <w:proofErr w:type="gramStart"/>
      <w:r>
        <w:rPr>
          <w:rFonts w:ascii="Times New Roman" w:hAnsi="Times New Roman"/>
          <w:sz w:val="28"/>
          <w:szCs w:val="28"/>
        </w:rPr>
        <w:t>собираем их и свозим</w:t>
      </w:r>
      <w:proofErr w:type="gramEnd"/>
      <w:r>
        <w:rPr>
          <w:rFonts w:ascii="Times New Roman" w:hAnsi="Times New Roman"/>
          <w:sz w:val="28"/>
          <w:szCs w:val="28"/>
        </w:rPr>
        <w:t xml:space="preserve"> в одну большую кучу!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этой проблемы приходится печатать дубликаты, которые в дальнейшем легко теряются, что служит основанием для применения СМО  новых штрафов. Порочный круг замыкается!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это напоминает какой-то театр абсурда и, самое печальное, не имеет никакого отношения к качеству оказания медицинской помощи</w:t>
      </w:r>
      <w:r>
        <w:rPr>
          <w:rFonts w:ascii="Times New Roman" w:hAnsi="Times New Roman"/>
          <w:sz w:val="28"/>
          <w:szCs w:val="28"/>
        </w:rPr>
        <w:t>!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лечащего врача главной задачей становится, к сожалению, не необходимость вдумчиво и качественно оказывать медицинскую помощь пациентам, а найти, дооформить и представить медицинскую карту экспертам.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Резюмируя можно сказать, что, несмотря на все попытки изменить систему ОМС, она продолжает оставаться крайне затратной, не выполняет своих функций, всё больше не устраивает не только врачей, но и пациентов. А с внедрением новых штрафных санкций  средств на содержание медицинских организаций стало еще меньше</w:t>
      </w:r>
      <w:r>
        <w:rPr>
          <w:rFonts w:ascii="Times New Roman" w:hAnsi="Times New Roman"/>
          <w:sz w:val="28"/>
          <w:szCs w:val="28"/>
        </w:rPr>
        <w:t>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Медицинская Палата еще на 4 съезде в мае 2015 года выразила свое отношение к системе ОМС, признав ее неэффективной и высоко затратной, несоответствующей состоянию дел в экономике страны. В решениях съезда было </w:t>
      </w:r>
      <w:proofErr w:type="spellStart"/>
      <w:r>
        <w:rPr>
          <w:rFonts w:ascii="Times New Roman" w:hAnsi="Times New Roman"/>
          <w:sz w:val="28"/>
          <w:szCs w:val="28"/>
        </w:rPr>
        <w:t>отмечено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>Провести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аудит эффективности, включая экономическую, работы страховых медицинских организаций в системе ОМС и рассмотреть возможность выполнения их функций фондами обязательного медицинского страхования.»</w:t>
      </w:r>
    </w:p>
    <w:p w:rsidR="00E71110" w:rsidRDefault="00E71110" w:rsidP="00E71110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Палаты в декабре 2015 года в Москве прошли Парламентские слушания «ОМС в РФ. Проблемы и перспективы». </w:t>
      </w:r>
    </w:p>
    <w:p w:rsidR="00E71110" w:rsidRDefault="00E71110" w:rsidP="00E71110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/>
          <w:sz w:val="28"/>
          <w:szCs w:val="28"/>
        </w:rPr>
        <w:t xml:space="preserve"> жарких дискуссий были определены важные направления развития ОМС в РФ:</w:t>
      </w:r>
    </w:p>
    <w:p w:rsidR="00E71110" w:rsidRDefault="00E71110" w:rsidP="00E71110">
      <w:pPr>
        <w:pStyle w:val="Style2"/>
        <w:widowControl/>
        <w:tabs>
          <w:tab w:val="left" w:pos="710"/>
        </w:tabs>
        <w:spacing w:line="240" w:lineRule="auto"/>
        <w:ind w:right="14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-утверждение стратегии развития здравоохранения Российской Федерации на долгосрочную перспективу;</w:t>
      </w:r>
    </w:p>
    <w:p w:rsidR="00E71110" w:rsidRDefault="00E71110" w:rsidP="00E71110">
      <w:pPr>
        <w:pStyle w:val="Style2"/>
        <w:widowControl/>
        <w:tabs>
          <w:tab w:val="left" w:pos="710"/>
        </w:tabs>
        <w:spacing w:line="240" w:lineRule="auto"/>
        <w:ind w:right="14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-проведение инвентаризации всех потоков финансовых средств;</w:t>
      </w:r>
    </w:p>
    <w:p w:rsidR="00E71110" w:rsidRDefault="00E71110" w:rsidP="00E71110">
      <w:pPr>
        <w:pStyle w:val="Style2"/>
        <w:widowControl/>
        <w:tabs>
          <w:tab w:val="left" w:pos="701"/>
        </w:tabs>
        <w:spacing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-уточнение роли и места страховых медицинских организаций в системе обязательного медицинского страхования;</w:t>
      </w:r>
    </w:p>
    <w:p w:rsidR="00E71110" w:rsidRDefault="00E71110" w:rsidP="00E71110">
      <w:pPr>
        <w:pStyle w:val="Style2"/>
        <w:widowControl/>
        <w:tabs>
          <w:tab w:val="left" w:pos="701"/>
        </w:tabs>
        <w:spacing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-разработка механизмов участия граждан предоставляемых медицинских услуг;</w:t>
      </w:r>
    </w:p>
    <w:p w:rsidR="00E71110" w:rsidRDefault="00E71110" w:rsidP="00E71110">
      <w:pPr>
        <w:pStyle w:val="Style2"/>
        <w:widowControl/>
        <w:tabs>
          <w:tab w:val="left" w:pos="701"/>
        </w:tabs>
        <w:spacing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-внедрение механизмов лекарственного страхования;</w:t>
      </w:r>
    </w:p>
    <w:p w:rsidR="00E71110" w:rsidRDefault="00E71110" w:rsidP="00E71110">
      <w:pPr>
        <w:pStyle w:val="Style2"/>
        <w:widowControl/>
        <w:tabs>
          <w:tab w:val="left" w:pos="701"/>
        </w:tabs>
        <w:spacing w:line="240" w:lineRule="auto"/>
        <w:ind w:firstLine="0"/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-принятие федерального </w:t>
      </w:r>
      <w:r>
        <w:rPr>
          <w:rStyle w:val="FontStyle12"/>
          <w:b/>
          <w:sz w:val="28"/>
          <w:szCs w:val="28"/>
        </w:rPr>
        <w:t>Закона об обязательном страховании профессиональной ответственности медицинских работников.</w:t>
      </w:r>
    </w:p>
    <w:p w:rsidR="00E71110" w:rsidRDefault="00E71110" w:rsidP="00E71110">
      <w:pPr>
        <w:jc w:val="left"/>
      </w:pPr>
      <w:r>
        <w:rPr>
          <w:rFonts w:ascii="Times New Roman" w:hAnsi="Times New Roman"/>
          <w:b/>
          <w:sz w:val="28"/>
          <w:szCs w:val="28"/>
        </w:rPr>
        <w:t xml:space="preserve">О страховании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профответственности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врачей хочу поговорить </w:t>
      </w:r>
      <w:proofErr w:type="spellStart"/>
      <w:r>
        <w:rPr>
          <w:rFonts w:ascii="Times New Roman" w:hAnsi="Times New Roman"/>
          <w:b/>
          <w:sz w:val="28"/>
          <w:szCs w:val="28"/>
        </w:rPr>
        <w:t>поподробнее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ема</w:t>
      </w:r>
      <w:proofErr w:type="spellEnd"/>
      <w:r>
        <w:rPr>
          <w:rFonts w:ascii="Times New Roman" w:hAnsi="Times New Roman"/>
          <w:sz w:val="28"/>
          <w:szCs w:val="28"/>
        </w:rPr>
        <w:t xml:space="preserve"> эта становится всё более актуальной по ряду причин.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Во-первых, та интенсивная работа медперсонала, о которой я говорил выше, неизбежно приводит к нарастанию хронической усталости, эмоциональному выгоранию и, как следствие, к появлению ошибок в лечебно-диагностическом процессе.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юридическая грамотность населения повышается. Более того, появляются целые юридические компании, специализирующиеся на «медицинских делах».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Взаимоотношения с юридическим фирмами носят особенный, как это нередко бывает  в России, характер.</w:t>
      </w:r>
      <w:proofErr w:type="gramEnd"/>
      <w:r>
        <w:rPr>
          <w:rFonts w:ascii="Times New Roman" w:hAnsi="Times New Roman"/>
          <w:sz w:val="28"/>
          <w:szCs w:val="28"/>
        </w:rPr>
        <w:t xml:space="preserve"> Мы изо всех сил стоим на защите белого халата (даже, чего и греха таить, когда вина медиков очевидна). С другой стороны, складывается ощущение, что против нас работает «</w:t>
      </w:r>
      <w:proofErr w:type="spellStart"/>
      <w:r>
        <w:rPr>
          <w:rFonts w:ascii="Times New Roman" w:hAnsi="Times New Roman"/>
          <w:sz w:val="28"/>
          <w:szCs w:val="28"/>
        </w:rPr>
        <w:t>антимедицинская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мафия» со своим штатом осведомителей,  с прикормленными судебно-медицинскими экспертами.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2014-2015гг. в НСО было рассмотрено 31 судебное дело. Большую часть составили дела по искам потерпевших о возмещении вреда здоровью и компенсации морального вреда в связи с ненадлежащим оказанием бесплатной медицинской помощи.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Суммы, взысканные с медицинских организаций по решению судов, </w:t>
      </w:r>
      <w:proofErr w:type="gramStart"/>
      <w:r>
        <w:rPr>
          <w:rFonts w:ascii="Times New Roman" w:hAnsi="Times New Roman"/>
          <w:sz w:val="28"/>
          <w:szCs w:val="28"/>
        </w:rPr>
        <w:t>начинаются с нескольких десятков тысяч рублей у стоматологов и заканчивая</w:t>
      </w:r>
      <w:proofErr w:type="gramEnd"/>
      <w:r>
        <w:rPr>
          <w:rFonts w:ascii="Times New Roman" w:hAnsi="Times New Roman"/>
          <w:sz w:val="28"/>
          <w:szCs w:val="28"/>
        </w:rPr>
        <w:t xml:space="preserve"> 1,2 млн. руб. В ряде случаев пострадали поликлиники от пяти до 150 тысяч рублей. Кстати, по итогам 2015г. самый крупный иск в РФ был проигран медицинской организацией в Санкт-Петербурге – 15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изучили опыт страхования </w:t>
      </w:r>
      <w:proofErr w:type="spellStart"/>
      <w:r>
        <w:rPr>
          <w:rFonts w:ascii="Times New Roman" w:hAnsi="Times New Roman"/>
          <w:sz w:val="28"/>
          <w:szCs w:val="28"/>
        </w:rPr>
        <w:t>профответственности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врачей Ассоциацией медицинских работников Республики Татарстан, связались со страховой медицинской организацией «Ингосстрах», которая, по нашим сведениям, пока единственная занимается в РФ подобными проектами.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сказать, что условия, к которым мы пришли в результате длительных переговоров, гораздо лучше, чем у наших коллег из Татарстана.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Страхование сразу большого числа врачей существенно (больше, чем в 2 раза) снижает размер взносов.  И мы даже уже разослали письма (предварительно согласовав этот вопрос с МЗ НСО) о начале сбора средств, когда столкнулись с рядом проблем. Прежде всего, самыми заинтересованными в этом процессе, как ни странно, являются главные врачи: ведь иски идут, как правило, к  медицинским организациям. Наверное, ситуация изменится в скором времени, когда после прохождения аккредитации врачи станут  самостоятельными субъектами правоотношений с пациентами. Следовательно, для руководителя организации имеет смы</w:t>
      </w:r>
      <w:proofErr w:type="gramStart"/>
      <w:r>
        <w:rPr>
          <w:rFonts w:ascii="Times New Roman" w:hAnsi="Times New Roman"/>
          <w:sz w:val="28"/>
          <w:szCs w:val="28"/>
        </w:rPr>
        <w:t>сл стр</w:t>
      </w:r>
      <w:proofErr w:type="gramEnd"/>
      <w:r>
        <w:rPr>
          <w:rFonts w:ascii="Times New Roman" w:hAnsi="Times New Roman"/>
          <w:sz w:val="28"/>
          <w:szCs w:val="28"/>
        </w:rPr>
        <w:t xml:space="preserve">аховать всех врачей, а не только членов НОАВ (а таковых у нас ~ 50% от общего количества врачей).  Ассоциация, будучи общественной организацией, может собирать необлагаемые налогом средства либо как взносы, либо как благотворительные пожертвования (в том числе и на страхование).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идеале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нам нужно серьезно активизировать работу по вступлению в члены НОАВ всех врачей – и в ближайшее время.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 же, кто останется за бортом, должны будут изыскивать возможность для внесения целевого благотворительного взноса на страхование себя самого.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поступающими вопросами, а также с целью экономии времени, доведу до вашего сведения, что 26 мая в </w:t>
      </w:r>
      <w:proofErr w:type="gramStart"/>
      <w:r>
        <w:rPr>
          <w:rFonts w:ascii="Times New Roman" w:hAnsi="Times New Roman"/>
          <w:sz w:val="28"/>
          <w:szCs w:val="28"/>
        </w:rPr>
        <w:t>бизнес-центре</w:t>
      </w:r>
      <w:proofErr w:type="gramEnd"/>
      <w:r>
        <w:rPr>
          <w:rFonts w:ascii="Times New Roman" w:hAnsi="Times New Roman"/>
          <w:sz w:val="28"/>
          <w:szCs w:val="28"/>
        </w:rPr>
        <w:t xml:space="preserve"> «Речной вокзал» состоится бесплатный семинар по страхованию </w:t>
      </w:r>
      <w:proofErr w:type="spellStart"/>
      <w:r>
        <w:rPr>
          <w:rFonts w:ascii="Times New Roman" w:hAnsi="Times New Roman"/>
          <w:sz w:val="28"/>
          <w:szCs w:val="28"/>
        </w:rPr>
        <w:t>профответственности</w:t>
      </w:r>
      <w:proofErr w:type="spellEnd"/>
      <w:r>
        <w:rPr>
          <w:rFonts w:ascii="Times New Roman" w:hAnsi="Times New Roman"/>
          <w:sz w:val="28"/>
          <w:szCs w:val="28"/>
        </w:rPr>
        <w:t>, который будут проводить опытные юристы.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думаю, нам нужно подготовить и собрать все вопросы и обсудить их на семинаре, чтобы, наконец-то, решить вопрос со страховой защитой.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Коллеги! Сегодня мы подводим итоги работы за год, поэтому, несмотря на критичное освещение проблем, мне не хотелось  бы, чтобы у всех осталась мысль «Всё плохо!».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самом деле все познается в сравнении. Даже при существенном сокращении финансирования из средств местного бюджета и, как следствие, отсутствии возможности выполнять капитальные ремонты и приобретать «тяжелое» оборудование, в целом, я считаю</w:t>
      </w:r>
      <w:r>
        <w:rPr>
          <w:rFonts w:ascii="Times New Roman" w:hAnsi="Times New Roman"/>
          <w:b/>
          <w:sz w:val="28"/>
          <w:szCs w:val="28"/>
        </w:rPr>
        <w:t>, год мы прожили неплохо</w:t>
      </w:r>
      <w:r>
        <w:rPr>
          <w:rFonts w:ascii="Times New Roman" w:hAnsi="Times New Roman"/>
          <w:sz w:val="28"/>
          <w:szCs w:val="28"/>
        </w:rPr>
        <w:t>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Во-первых, мы стали пользоваться авторитетом у МЗ НСО (и я считаю – заслуженно). Большинство важнейших вопросов, связанных с финансированием, реорганизацией отрасли, предварительно обсуждается с врачебным сообществом. Более того, мы вместе с МЗ НСО встречаемся с населением, с </w:t>
      </w:r>
      <w:proofErr w:type="spellStart"/>
      <w:r>
        <w:rPr>
          <w:rFonts w:ascii="Times New Roman" w:hAnsi="Times New Roman"/>
          <w:sz w:val="28"/>
          <w:szCs w:val="28"/>
        </w:rPr>
        <w:t>пациентскими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ветеранскими организациями. Стараемся донести до них мнение врачебного сообщества по тому или иному вопросу.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Наши представители входят в состав </w:t>
      </w:r>
      <w:proofErr w:type="gramStart"/>
      <w:r>
        <w:rPr>
          <w:rFonts w:ascii="Times New Roman" w:hAnsi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при МЗ НСО. Ежегодно, уже в течение ряда лет между МЗ НСО и НОАВ заключается соглашение о сотрудничестве. И министр здравоохранения области </w:t>
      </w:r>
      <w:proofErr w:type="spellStart"/>
      <w:r>
        <w:rPr>
          <w:rFonts w:ascii="Times New Roman" w:hAnsi="Times New Roman"/>
          <w:sz w:val="28"/>
          <w:szCs w:val="28"/>
        </w:rPr>
        <w:t>Иванинский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Иванович, и директор ФОНДА ОМС </w:t>
      </w:r>
      <w:proofErr w:type="spellStart"/>
      <w:r>
        <w:rPr>
          <w:rFonts w:ascii="Times New Roman" w:hAnsi="Times New Roman"/>
          <w:sz w:val="28"/>
          <w:szCs w:val="28"/>
        </w:rPr>
        <w:t>Ягнюкова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совершенно правильно понимают, что совместные, заранее продуманные решения позволяют добиться гораздо большего, нежели политика конфронтации. Хочу поблагодарить их за хорошую организацию совместной работы и напомнить всем, что эта работа не осталась незамеченной.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четвертом съезде Национальной медицинской палаты в мае 2015 года Новосибирской Ассоциации врачей была вручена </w:t>
      </w:r>
      <w:r>
        <w:rPr>
          <w:rFonts w:ascii="Times New Roman" w:hAnsi="Times New Roman"/>
          <w:b/>
          <w:sz w:val="28"/>
          <w:szCs w:val="28"/>
        </w:rPr>
        <w:t>Премия МНП в номинации «Территория взаимодействия»</w:t>
      </w:r>
      <w:r>
        <w:rPr>
          <w:rFonts w:ascii="Times New Roman" w:hAnsi="Times New Roman"/>
          <w:sz w:val="28"/>
          <w:szCs w:val="28"/>
        </w:rPr>
        <w:t>, а в конце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 года министру здравоохранения НСО - </w:t>
      </w:r>
      <w:r>
        <w:rPr>
          <w:rFonts w:ascii="Times New Roman" w:hAnsi="Times New Roman"/>
          <w:b/>
          <w:sz w:val="28"/>
          <w:szCs w:val="28"/>
        </w:rPr>
        <w:t>благодарственное письмо Президента НМП Рошаля Л.М.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сказать, что такая же ситуация складывается и между Минздравом РФ и НМП. В последние годы МЗ РФ стало серьезно относиться к врачебному сообществу, во многих издаваемых приказах и принимаемых законах конкретно прописывается роль профессиональных некоммерческих организаций врачей, в первую очередь, Национальной медицинской палаты.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которые обсуждаются и лоббируются НМП, касаются не только врачебного сообщества – они касаются всех жителей нашей страны и имеют не менее </w:t>
      </w: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, чем вопросы обороны или охраны правопорядка. Это стратегические для страны вопросы, которые после широкого обсуждения с врачебным сообществом, обязательно находят отражение в решениях федеральных органов власти. К примеру, именно по инициативе Палаты возникла программа «Земский доктор», затем дважды увеличивался </w:t>
      </w:r>
      <w:r>
        <w:rPr>
          <w:rFonts w:ascii="Times New Roman" w:hAnsi="Times New Roman"/>
          <w:sz w:val="28"/>
          <w:szCs w:val="28"/>
        </w:rPr>
        <w:lastRenderedPageBreak/>
        <w:t>возраст участников (уже до 50 лет), расширена территория действия Программы (включены поселки городского типа). Все эти мероприятия требуют значительного финансирования – и ведь это в кризисное для страны время! И таких примеров много.</w:t>
      </w:r>
    </w:p>
    <w:p w:rsidR="00E71110" w:rsidRDefault="00E71110" w:rsidP="00E71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могу не сказать несколько слов и о взаимодействии НОАВ и НМП с еще одной важной общественной организацией – </w:t>
      </w:r>
      <w:r>
        <w:rPr>
          <w:rFonts w:ascii="Times New Roman" w:hAnsi="Times New Roman"/>
          <w:b/>
          <w:sz w:val="28"/>
          <w:szCs w:val="28"/>
        </w:rPr>
        <w:t>Народным фронтом.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НОАВ – одна из первых </w:t>
      </w:r>
      <w:proofErr w:type="gramStart"/>
      <w:r>
        <w:rPr>
          <w:rFonts w:ascii="Times New Roman" w:hAnsi="Times New Roman"/>
          <w:sz w:val="28"/>
          <w:szCs w:val="28"/>
        </w:rPr>
        <w:t>вступила в Народный фронт и принимала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самое деятельное участие не только в период выборов Президента РФ, но и во время текущей работы.     Нами были </w:t>
      </w:r>
      <w:proofErr w:type="gramStart"/>
      <w:r>
        <w:rPr>
          <w:rFonts w:ascii="Times New Roman" w:hAnsi="Times New Roman"/>
          <w:sz w:val="28"/>
          <w:szCs w:val="28"/>
        </w:rPr>
        <w:t>подготовлены и заслушаны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заседаниях Народного фронта вопросы о закупках в МО НСО, о лекарственном обеспечении, о доступности  и качестве медицинской помощи. Три члена Правления НОАВ приняли самое активное участие в форуме  Общероссийского народного фронта «За доступную и качественную медицину», который проходил в сентябре 2015 года в г. Москве.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лица участников этого форума хочу поблагодарить Л.М. Рошаля за то, что он настоял на включении членов НОАВ в состав делегации НСО. Так же  считаю, что во многом благодаря активной позиции членов НОАВ и НМП до Президента страны были доведены многие проблемы, которые затем нашли свое отражение в поручениях Президента.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Коллеги, поскольку я, являясь председателем НОАВ</w:t>
      </w:r>
      <w:r>
        <w:rPr>
          <w:rFonts w:ascii="Times New Roman" w:hAnsi="Times New Roman"/>
          <w:b/>
          <w:sz w:val="28"/>
          <w:szCs w:val="28"/>
        </w:rPr>
        <w:t xml:space="preserve">, работал заместителем председателя комитета по </w:t>
      </w:r>
      <w:proofErr w:type="gramStart"/>
      <w:r>
        <w:rPr>
          <w:rFonts w:ascii="Times New Roman" w:hAnsi="Times New Roman"/>
          <w:b/>
          <w:sz w:val="28"/>
          <w:szCs w:val="28"/>
        </w:rPr>
        <w:t>здравоохранении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Государственной Думы РФ,</w:t>
      </w:r>
      <w:r>
        <w:rPr>
          <w:rFonts w:ascii="Times New Roman" w:hAnsi="Times New Roman"/>
          <w:sz w:val="28"/>
          <w:szCs w:val="28"/>
        </w:rPr>
        <w:t xml:space="preserve"> мне хотелось бы несколько слов сказать об этой деятельности.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Прежде всего, эта работа позволяла мне побывать практически во всех регионах РФ, встречаться с врачами, пациентами, из первых уст узнавать о проблемах в отрасли и систематизировать их.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моей работы в Государственной Думе  комитетом по охране здоровья граждан было рассмотрено 111 законопроектов, 36 принято. Я являюсь автором и соавтором 42 законопроектов, касающихся здравоохранения. Зачитываю только тематику: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донорства крови и её компонентов;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охраны здоровья от табака;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высокотехнологичной помощи, не включенной в ОМС;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пролонгации на 2015 год единовременных компенсаций медикам, приехавшим на работу в сельскую местность;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пролонгации программы «Земский доктор» с увеличением возраста участников, сначала с 35 до 45 лет, а потом с 45 до 50 лет;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лекарственных </w:t>
      </w:r>
      <w:proofErr w:type="spellStart"/>
      <w:r>
        <w:rPr>
          <w:rFonts w:ascii="Times New Roman" w:hAnsi="Times New Roman"/>
          <w:sz w:val="28"/>
          <w:szCs w:val="28"/>
        </w:rPr>
        <w:t>орфанных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противодействия обороту фальсифицированных и недоброкачественных лекарств;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улучшения доступности и качества паллиативной медицинской помощи при обезболивании наркотическими психотропными препаратами;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стабилизации ситуации на рынке лекарственных препаратов;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предоставления возможности для осуществления практической медицинской деятельности педагогическими и научными работниками;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реализации страховых принципов в системе ОМС, а также формирования нормированного страхового запаса территориальных фондов ОМС.</w:t>
      </w:r>
    </w:p>
    <w:p w:rsidR="00E71110" w:rsidRDefault="00E71110" w:rsidP="00E71110">
      <w:pPr>
        <w:ind w:left="426" w:hanging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четыре года по моей инициативе были проведены 10 круглых столов и парламентских слушаний, я 46 раз побывал в районах Новосибирской области, провел 51 личный прием граждан, рассмотрел 516 письменных обращений. </w:t>
      </w:r>
    </w:p>
    <w:p w:rsidR="00E71110" w:rsidRDefault="00E71110" w:rsidP="00E71110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этой деятельности я старался  как можно шире использовать  принципы коллегиальности и максимально широкого обсуждения принимаемых законов, поэтому считаю, что это наш общий, коллективный труд.</w:t>
      </w:r>
    </w:p>
    <w:p w:rsidR="00E71110" w:rsidRDefault="00E71110" w:rsidP="00E7111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нашей работе, о наших достижениях и проблемах можно говорить еще очень долго, однако регламент заставляет меня заканчивать свое выступление.</w:t>
      </w:r>
    </w:p>
    <w:p w:rsidR="00E71110" w:rsidRDefault="00E71110" w:rsidP="00E71110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не успел рассказать о многих вопросах: работе по строительству памятника, помещении для НОАВ, которое нам </w:t>
      </w:r>
      <w:proofErr w:type="gramStart"/>
      <w:r>
        <w:rPr>
          <w:rFonts w:ascii="Times New Roman" w:hAnsi="Times New Roman"/>
          <w:sz w:val="28"/>
          <w:szCs w:val="28"/>
        </w:rPr>
        <w:t>выделило МЗ НСО и которое ждет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– не беспокойтесь, работа в этих направлениях ведется.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у нас – празднование Дня медицинского работника, проведение Областного этапа конкурса профессионального мастерства «Врач года» и много других важных и полезных дел.</w:t>
      </w:r>
    </w:p>
    <w:p w:rsidR="00E71110" w:rsidRDefault="00E71110" w:rsidP="00E71110">
      <w:pPr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Здоровья вам! Веры в то, что все будет хорошо. Удачи! Легкой работы и большой зарплаты! И хорошего отдыха в предстоящие выходные!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</w:p>
    <w:p w:rsidR="00E71110" w:rsidRDefault="00E71110" w:rsidP="00E71110">
      <w:pPr>
        <w:jc w:val="left"/>
        <w:rPr>
          <w:rFonts w:ascii="Times New Roman" w:hAnsi="Times New Roman"/>
          <w:sz w:val="28"/>
          <w:szCs w:val="28"/>
        </w:rPr>
      </w:pPr>
    </w:p>
    <w:p w:rsidR="00E71110" w:rsidRDefault="00E71110" w:rsidP="00E71110">
      <w:pPr>
        <w:ind w:firstLine="851"/>
        <w:jc w:val="left"/>
        <w:rPr>
          <w:rFonts w:ascii="Times New Roman" w:hAnsi="Times New Roman"/>
          <w:color w:val="FF0000"/>
          <w:sz w:val="28"/>
          <w:szCs w:val="28"/>
        </w:rPr>
      </w:pPr>
    </w:p>
    <w:p w:rsidR="00811777" w:rsidRDefault="00811777"/>
    <w:sectPr w:rsidR="0081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D0"/>
    <w:rsid w:val="00525BF0"/>
    <w:rsid w:val="00811777"/>
    <w:rsid w:val="00B618D0"/>
    <w:rsid w:val="00E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10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71110"/>
    <w:pPr>
      <w:widowControl w:val="0"/>
      <w:autoSpaceDE w:val="0"/>
      <w:autoSpaceDN w:val="0"/>
      <w:adjustRightInd w:val="0"/>
      <w:spacing w:line="336" w:lineRule="exact"/>
      <w:ind w:firstLine="552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7111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10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71110"/>
    <w:pPr>
      <w:widowControl w:val="0"/>
      <w:autoSpaceDE w:val="0"/>
      <w:autoSpaceDN w:val="0"/>
      <w:adjustRightInd w:val="0"/>
      <w:spacing w:line="336" w:lineRule="exact"/>
      <w:ind w:firstLine="552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7111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DDF1B-E666-4A1E-834F-08BEEB23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4986</Words>
  <Characters>28424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Терновых Егор Николаевич</dc:creator>
  <cp:lastModifiedBy>Терновых Егор Николаевич</cp:lastModifiedBy>
  <cp:revision>4</cp:revision>
  <dcterms:created xsi:type="dcterms:W3CDTF">2016-05-22T08:29:00Z</dcterms:created>
  <dcterms:modified xsi:type="dcterms:W3CDTF">2016-05-22T08:31:00Z</dcterms:modified>
</cp:coreProperties>
</file>