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CC" w:rsidRPr="00C01E06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0A9E" w:rsidRPr="00EC0A9E" w:rsidRDefault="00EC0A9E" w:rsidP="00EC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</w:pPr>
      <w:r w:rsidRPr="00EC0A9E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  <w:t>ПРАВИТЕЛЬСТВО РОССИЙСКОЙ ФЕДЕРАЦИИ</w:t>
      </w:r>
    </w:p>
    <w:p w:rsidR="00EC0A9E" w:rsidRPr="00EC0A9E" w:rsidRDefault="00EC0A9E" w:rsidP="00EC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</w:pPr>
    </w:p>
    <w:p w:rsidR="00EC0A9E" w:rsidRPr="00EC0A9E" w:rsidRDefault="00EC0A9E" w:rsidP="00EC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</w:pPr>
      <w:r w:rsidRPr="00EC0A9E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  <w:t>ПОСТАНОВЛЕНИЕ</w:t>
      </w:r>
    </w:p>
    <w:p w:rsidR="00EC0A9E" w:rsidRPr="00EC0A9E" w:rsidRDefault="00EC0A9E" w:rsidP="00EC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</w:pPr>
    </w:p>
    <w:p w:rsidR="00EC0A9E" w:rsidRPr="00EC0A9E" w:rsidRDefault="00EC0A9E" w:rsidP="00EC0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</w:pPr>
      <w:r w:rsidRPr="00EC0A9E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  <w:t>от ___________ 202</w:t>
      </w:r>
      <w:r w:rsidR="00655431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  <w:t>_</w:t>
      </w:r>
      <w:r w:rsidRPr="00EC0A9E">
        <w:rPr>
          <w:rFonts w:ascii="Times New Roman" w:eastAsia="Times New Roman" w:hAnsi="Times New Roman" w:cs="Times New Roman"/>
          <w:b/>
          <w:bCs/>
          <w:color w:val="auto"/>
          <w:sz w:val="28"/>
          <w:bdr w:val="none" w:sz="0" w:space="0" w:color="auto"/>
          <w:lang w:eastAsia="en-US"/>
        </w:rPr>
        <w:t xml:space="preserve"> г. № _____</w:t>
      </w:r>
    </w:p>
    <w:p w:rsidR="004452CC" w:rsidRDefault="00445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AF5FA6" w:rsidP="00D33D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EC0A9E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Положения о независимой медицинской экспертизе</w:t>
      </w:r>
    </w:p>
    <w:p w:rsidR="004452CC" w:rsidRDefault="0044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AF" w:rsidRDefault="004C7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178" w:rsidRDefault="0074362A" w:rsidP="004C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3 статьи</w:t>
      </w:r>
      <w:r w:rsidR="00AF5FA6">
        <w:rPr>
          <w:rFonts w:ascii="Times New Roman" w:hAnsi="Times New Roman"/>
          <w:sz w:val="28"/>
          <w:szCs w:val="28"/>
        </w:rPr>
        <w:t xml:space="preserve"> 58 Федерального закона «Об основах охраны здоровья граждан в Российской Федерации» </w:t>
      </w:r>
      <w:r w:rsidR="00EC0A9E" w:rsidRPr="00EC0A9E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="00EC0A9E" w:rsidRPr="008609D3">
        <w:rPr>
          <w:rFonts w:ascii="Times New Roman" w:hAnsi="Times New Roman"/>
          <w:b/>
          <w:spacing w:val="54"/>
          <w:sz w:val="28"/>
          <w:szCs w:val="28"/>
        </w:rPr>
        <w:t>постановляе</w:t>
      </w:r>
      <w:r w:rsidR="00EC0A9E" w:rsidRPr="008609D3">
        <w:rPr>
          <w:rFonts w:ascii="Times New Roman" w:hAnsi="Times New Roman"/>
          <w:b/>
          <w:sz w:val="28"/>
          <w:szCs w:val="28"/>
        </w:rPr>
        <w:t>т</w:t>
      </w:r>
      <w:r w:rsidR="00D30178" w:rsidRPr="008609D3">
        <w:rPr>
          <w:rFonts w:ascii="Times New Roman" w:hAnsi="Times New Roman"/>
          <w:b/>
          <w:sz w:val="28"/>
          <w:szCs w:val="28"/>
        </w:rPr>
        <w:t>:</w:t>
      </w:r>
    </w:p>
    <w:p w:rsidR="004452CC" w:rsidRPr="00D30178" w:rsidRDefault="00D30178" w:rsidP="004C7E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178">
        <w:rPr>
          <w:rFonts w:ascii="Times New Roman" w:hAnsi="Times New Roman"/>
          <w:sz w:val="28"/>
          <w:szCs w:val="28"/>
        </w:rPr>
        <w:t>У</w:t>
      </w:r>
      <w:r w:rsidR="00AF5FA6" w:rsidRPr="00D30178">
        <w:rPr>
          <w:rFonts w:ascii="Times New Roman" w:hAnsi="Times New Roman"/>
          <w:sz w:val="28"/>
          <w:szCs w:val="28"/>
        </w:rPr>
        <w:t>твердить прилагаемое Положение о независимой медицинской экспертизе.</w:t>
      </w:r>
    </w:p>
    <w:p w:rsidR="004452CC" w:rsidRDefault="0044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AF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Правительства </w:t>
      </w:r>
    </w:p>
    <w:p w:rsidR="004452CC" w:rsidRDefault="00AF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A75F3">
        <w:rPr>
          <w:rFonts w:ascii="Times New Roman" w:hAnsi="Times New Roman"/>
          <w:sz w:val="28"/>
          <w:szCs w:val="28"/>
        </w:rPr>
        <w:t xml:space="preserve">     М. </w:t>
      </w:r>
      <w:proofErr w:type="spellStart"/>
      <w:r>
        <w:rPr>
          <w:rFonts w:ascii="Times New Roman" w:hAnsi="Times New Roman"/>
          <w:sz w:val="28"/>
          <w:szCs w:val="28"/>
        </w:rPr>
        <w:t>Мишустин</w:t>
      </w:r>
      <w:proofErr w:type="spellEnd"/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05AC" w:rsidRDefault="00B905A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Default="004452C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6611" w:rsidRDefault="00846611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46611" w:rsidSect="006C29E3">
          <w:headerReference w:type="default" r:id="rId8"/>
          <w:pgSz w:w="11900" w:h="16840"/>
          <w:pgMar w:top="1134" w:right="850" w:bottom="1134" w:left="1418" w:header="708" w:footer="708" w:gutter="0"/>
          <w:cols w:space="720"/>
          <w:titlePg/>
          <w:docGrid w:linePitch="299"/>
        </w:sectPr>
      </w:pPr>
    </w:p>
    <w:p w:rsidR="004452CC" w:rsidRPr="00D34B2F" w:rsidRDefault="00F8095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B2F">
        <w:rPr>
          <w:rFonts w:ascii="Times New Roman" w:hAnsi="Times New Roman"/>
          <w:sz w:val="28"/>
          <w:szCs w:val="28"/>
        </w:rPr>
        <w:lastRenderedPageBreak/>
        <w:t>УТВЕРЖДЕНО</w:t>
      </w:r>
      <w:r w:rsidR="00AF5FA6" w:rsidRPr="00D34B2F">
        <w:rPr>
          <w:rFonts w:ascii="Times New Roman" w:hAnsi="Times New Roman"/>
          <w:sz w:val="28"/>
          <w:szCs w:val="28"/>
        </w:rPr>
        <w:t xml:space="preserve"> </w:t>
      </w:r>
    </w:p>
    <w:p w:rsidR="004452CC" w:rsidRPr="00D34B2F" w:rsidRDefault="00AF5FA6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B2F">
        <w:rPr>
          <w:rFonts w:ascii="Times New Roman" w:hAnsi="Times New Roman"/>
          <w:sz w:val="28"/>
          <w:szCs w:val="28"/>
        </w:rPr>
        <w:t>постановлени</w:t>
      </w:r>
      <w:r w:rsidR="00F80954" w:rsidRPr="00D34B2F">
        <w:rPr>
          <w:rFonts w:ascii="Times New Roman" w:hAnsi="Times New Roman"/>
          <w:sz w:val="28"/>
          <w:szCs w:val="28"/>
        </w:rPr>
        <w:t>ем</w:t>
      </w:r>
      <w:r w:rsidRPr="00D34B2F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</w:p>
    <w:p w:rsidR="004452CC" w:rsidRDefault="00AF5FA6">
      <w:pPr>
        <w:spacing w:line="36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4B2F">
        <w:rPr>
          <w:rFonts w:ascii="Times New Roman" w:hAnsi="Times New Roman"/>
          <w:sz w:val="28"/>
          <w:szCs w:val="28"/>
        </w:rPr>
        <w:t>от ___________ № _____</w:t>
      </w:r>
    </w:p>
    <w:p w:rsidR="004452CC" w:rsidRDefault="004452C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2CC" w:rsidRDefault="004452C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52CC" w:rsidRDefault="00AF5F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 независимой медицинской экспертизе</w:t>
      </w:r>
    </w:p>
    <w:p w:rsidR="004452CC" w:rsidRDefault="00445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2CC" w:rsidRPr="00A474BB" w:rsidRDefault="001507B4" w:rsidP="002A49B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F5FA6" w:rsidRPr="00A474BB">
        <w:rPr>
          <w:rFonts w:ascii="Times New Roman" w:hAnsi="Times New Roman"/>
          <w:sz w:val="28"/>
          <w:szCs w:val="28"/>
        </w:rPr>
        <w:t>Настоящее Положение определяет порядок и случаи проведения независимой медицинской экспертизы.</w:t>
      </w:r>
    </w:p>
    <w:p w:rsidR="002A49B3" w:rsidRPr="00D34B2F" w:rsidRDefault="001507B4" w:rsidP="002A49B3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AF5FA6" w:rsidRPr="00A474BB">
        <w:rPr>
          <w:sz w:val="28"/>
          <w:szCs w:val="28"/>
        </w:rPr>
        <w:t xml:space="preserve">Независимая медицинская экспертиза проводится </w:t>
      </w:r>
      <w:r w:rsidR="00837CDA" w:rsidRPr="00E4269A">
        <w:rPr>
          <w:color w:val="000000"/>
          <w:sz w:val="28"/>
          <w:szCs w:val="28"/>
        </w:rPr>
        <w:t>по з</w:t>
      </w:r>
      <w:r w:rsidR="002135B0">
        <w:rPr>
          <w:color w:val="000000"/>
          <w:sz w:val="28"/>
          <w:szCs w:val="28"/>
        </w:rPr>
        <w:t xml:space="preserve">аявлению гражданина (его законного представителя) </w:t>
      </w:r>
      <w:r w:rsidR="004B5876">
        <w:rPr>
          <w:color w:val="000000"/>
          <w:sz w:val="28"/>
          <w:szCs w:val="28"/>
        </w:rPr>
        <w:t>в случае его несогласия</w:t>
      </w:r>
      <w:r w:rsidR="002135B0">
        <w:rPr>
          <w:color w:val="000000"/>
          <w:sz w:val="28"/>
          <w:szCs w:val="28"/>
        </w:rPr>
        <w:t xml:space="preserve"> </w:t>
      </w:r>
      <w:r w:rsidR="00D46022">
        <w:rPr>
          <w:color w:val="000000"/>
          <w:sz w:val="28"/>
          <w:szCs w:val="28"/>
        </w:rPr>
        <w:br/>
      </w:r>
      <w:r w:rsidR="002135B0">
        <w:rPr>
          <w:color w:val="000000"/>
          <w:sz w:val="28"/>
          <w:szCs w:val="28"/>
        </w:rPr>
        <w:t xml:space="preserve">с медицинским заключением о пригодности или непригодности </w:t>
      </w:r>
      <w:r w:rsidR="000B760B">
        <w:rPr>
          <w:color w:val="000000"/>
          <w:sz w:val="28"/>
          <w:szCs w:val="28"/>
        </w:rPr>
        <w:t xml:space="preserve">к выполнению </w:t>
      </w:r>
      <w:r w:rsidR="000B760B" w:rsidRPr="00D34B2F">
        <w:rPr>
          <w:color w:val="000000"/>
          <w:sz w:val="28"/>
          <w:szCs w:val="28"/>
        </w:rPr>
        <w:t>отдельных видов работ, оформленным на основании протокола врачебной комиссии, проводившей экспертизу профессиональной пригодности</w:t>
      </w:r>
      <w:r w:rsidR="002A49B3" w:rsidRPr="00D34B2F">
        <w:rPr>
          <w:color w:val="000000"/>
          <w:sz w:val="28"/>
          <w:szCs w:val="28"/>
        </w:rPr>
        <w:t xml:space="preserve">, </w:t>
      </w:r>
      <w:r w:rsidR="00D46022">
        <w:rPr>
          <w:color w:val="000000"/>
          <w:sz w:val="28"/>
          <w:szCs w:val="28"/>
        </w:rPr>
        <w:br/>
      </w:r>
      <w:r w:rsidR="002A49B3" w:rsidRPr="00D34B2F">
        <w:rPr>
          <w:color w:val="000000"/>
          <w:sz w:val="28"/>
          <w:szCs w:val="28"/>
        </w:rPr>
        <w:t>в соответствии с порядком проведения экспертизы профессиональной пригодности</w:t>
      </w:r>
      <w:r w:rsidR="000B760B" w:rsidRPr="00D34B2F">
        <w:rPr>
          <w:color w:val="000000"/>
          <w:sz w:val="28"/>
          <w:szCs w:val="28"/>
        </w:rPr>
        <w:t>.</w:t>
      </w:r>
    </w:p>
    <w:p w:rsidR="00B76E42" w:rsidRPr="00AC7D27" w:rsidRDefault="00B76E42" w:rsidP="002A49B3">
      <w:pPr>
        <w:pStyle w:val="msonormalmrcssattr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D34B2F">
        <w:rPr>
          <w:sz w:val="28"/>
          <w:szCs w:val="28"/>
        </w:rPr>
        <w:t>3. Независимая медицинская экспертиза основывается на принципах законности, а также независимости эксперт</w:t>
      </w:r>
      <w:r w:rsidR="006529EF" w:rsidRPr="00D34B2F">
        <w:rPr>
          <w:sz w:val="28"/>
          <w:szCs w:val="28"/>
        </w:rPr>
        <w:t>ов</w:t>
      </w:r>
      <w:r w:rsidRPr="00D34B2F">
        <w:rPr>
          <w:sz w:val="28"/>
          <w:szCs w:val="28"/>
        </w:rPr>
        <w:t xml:space="preserve">, объективности, всесторонности, полноты исследований и предусматривает проведение </w:t>
      </w:r>
      <w:r w:rsidR="006529EF" w:rsidRPr="00D34B2F">
        <w:rPr>
          <w:sz w:val="28"/>
          <w:szCs w:val="28"/>
        </w:rPr>
        <w:t xml:space="preserve">исследования медицинских и иных документов, а также </w:t>
      </w:r>
      <w:r w:rsidR="00B61F4D" w:rsidRPr="00D34B2F">
        <w:rPr>
          <w:sz w:val="28"/>
          <w:szCs w:val="28"/>
        </w:rPr>
        <w:t>дополнительных</w:t>
      </w:r>
      <w:r w:rsidR="00B61F4D" w:rsidRPr="00AC7D27">
        <w:rPr>
          <w:sz w:val="28"/>
          <w:szCs w:val="28"/>
        </w:rPr>
        <w:t xml:space="preserve"> исследований (лабораторных, инструментальных) и (или) соответствующего лечения гражданина</w:t>
      </w:r>
      <w:r w:rsidR="003A6D76" w:rsidRPr="00AC7D27">
        <w:rPr>
          <w:sz w:val="28"/>
          <w:szCs w:val="28"/>
        </w:rPr>
        <w:t xml:space="preserve"> (</w:t>
      </w:r>
      <w:r w:rsidR="006529EF" w:rsidRPr="00AC7D27">
        <w:rPr>
          <w:sz w:val="28"/>
          <w:szCs w:val="28"/>
        </w:rPr>
        <w:t xml:space="preserve">при необходимости, выявленной в ходе </w:t>
      </w:r>
      <w:r w:rsidR="003A6D76" w:rsidRPr="00AC7D27">
        <w:rPr>
          <w:sz w:val="28"/>
          <w:szCs w:val="28"/>
        </w:rPr>
        <w:t>проведения независимой медицинской экспертизы).</w:t>
      </w:r>
    </w:p>
    <w:p w:rsidR="005B242C" w:rsidRPr="00D34B2F" w:rsidRDefault="005B242C" w:rsidP="002A49B3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D27">
        <w:rPr>
          <w:rFonts w:ascii="Times New Roman" w:hAnsi="Times New Roman"/>
          <w:sz w:val="28"/>
          <w:szCs w:val="28"/>
        </w:rPr>
        <w:t>4</w:t>
      </w:r>
      <w:r w:rsidR="00761389" w:rsidRPr="00AC7D27">
        <w:rPr>
          <w:rFonts w:ascii="Times New Roman" w:hAnsi="Times New Roman"/>
          <w:sz w:val="28"/>
          <w:szCs w:val="28"/>
        </w:rPr>
        <w:t>. </w:t>
      </w:r>
      <w:r w:rsidRPr="00AC7D27">
        <w:rPr>
          <w:rFonts w:ascii="Times New Roman" w:hAnsi="Times New Roman"/>
          <w:sz w:val="28"/>
          <w:szCs w:val="28"/>
        </w:rPr>
        <w:t xml:space="preserve">Независимая </w:t>
      </w:r>
      <w:r w:rsidR="00857037" w:rsidRPr="00AC7D27">
        <w:rPr>
          <w:rFonts w:ascii="Times New Roman" w:hAnsi="Times New Roman"/>
          <w:sz w:val="28"/>
          <w:szCs w:val="28"/>
        </w:rPr>
        <w:t xml:space="preserve">медицинская </w:t>
      </w:r>
      <w:r w:rsidRPr="00AC7D27">
        <w:rPr>
          <w:rFonts w:ascii="Times New Roman" w:hAnsi="Times New Roman"/>
          <w:sz w:val="28"/>
          <w:szCs w:val="28"/>
        </w:rPr>
        <w:t>экспертиза проводится в медицинских организациях, имеющих лицензию на</w:t>
      </w:r>
      <w:r w:rsidRPr="005B242C">
        <w:rPr>
          <w:rFonts w:ascii="Times New Roman" w:hAnsi="Times New Roman"/>
          <w:sz w:val="28"/>
          <w:szCs w:val="28"/>
        </w:rPr>
        <w:t xml:space="preserve"> осуществление медицинской деятельности, предусматривающей в том числе выполнение работ</w:t>
      </w:r>
      <w:r w:rsidR="00411F42">
        <w:rPr>
          <w:rFonts w:ascii="Times New Roman" w:hAnsi="Times New Roman"/>
          <w:sz w:val="28"/>
          <w:szCs w:val="28"/>
        </w:rPr>
        <w:t>ы</w:t>
      </w:r>
      <w:r w:rsidRPr="005B242C">
        <w:rPr>
          <w:rFonts w:ascii="Times New Roman" w:hAnsi="Times New Roman"/>
          <w:sz w:val="28"/>
          <w:szCs w:val="28"/>
        </w:rPr>
        <w:t xml:space="preserve"> (услуг</w:t>
      </w:r>
      <w:r w:rsidR="00411F42">
        <w:rPr>
          <w:rFonts w:ascii="Times New Roman" w:hAnsi="Times New Roman"/>
          <w:sz w:val="28"/>
          <w:szCs w:val="28"/>
        </w:rPr>
        <w:t>и</w:t>
      </w:r>
      <w:r w:rsidRPr="005B242C">
        <w:rPr>
          <w:rFonts w:ascii="Times New Roman" w:hAnsi="Times New Roman"/>
          <w:sz w:val="28"/>
          <w:szCs w:val="28"/>
        </w:rPr>
        <w:t xml:space="preserve">) </w:t>
      </w:r>
      <w:r w:rsidR="00D46022">
        <w:rPr>
          <w:rFonts w:ascii="Times New Roman" w:hAnsi="Times New Roman"/>
          <w:sz w:val="28"/>
          <w:szCs w:val="28"/>
        </w:rPr>
        <w:br/>
      </w:r>
      <w:r w:rsidRPr="005B242C">
        <w:rPr>
          <w:rFonts w:ascii="Times New Roman" w:hAnsi="Times New Roman"/>
          <w:sz w:val="28"/>
          <w:szCs w:val="28"/>
        </w:rPr>
        <w:t xml:space="preserve">по </w:t>
      </w:r>
      <w:r w:rsidR="00411F42" w:rsidRPr="00411F42">
        <w:rPr>
          <w:rFonts w:ascii="Times New Roman" w:hAnsi="Times New Roman"/>
          <w:sz w:val="28"/>
          <w:szCs w:val="28"/>
        </w:rPr>
        <w:t xml:space="preserve">экспертизе профессиональной </w:t>
      </w:r>
      <w:r w:rsidR="00411F42" w:rsidRPr="00D34B2F">
        <w:rPr>
          <w:rFonts w:ascii="Times New Roman" w:hAnsi="Times New Roman"/>
          <w:sz w:val="28"/>
          <w:szCs w:val="28"/>
        </w:rPr>
        <w:t>пригодности</w:t>
      </w:r>
      <w:r w:rsidRPr="00D34B2F">
        <w:rPr>
          <w:rFonts w:ascii="Times New Roman" w:hAnsi="Times New Roman"/>
          <w:sz w:val="28"/>
          <w:szCs w:val="28"/>
        </w:rPr>
        <w:t xml:space="preserve"> (далее </w:t>
      </w:r>
      <w:r w:rsidR="00411F42" w:rsidRPr="00D34B2F">
        <w:rPr>
          <w:rFonts w:ascii="Times New Roman" w:hAnsi="Times New Roman"/>
          <w:sz w:val="28"/>
          <w:szCs w:val="28"/>
        </w:rPr>
        <w:t>–</w:t>
      </w:r>
      <w:r w:rsidRPr="00D34B2F">
        <w:rPr>
          <w:rFonts w:ascii="Times New Roman" w:hAnsi="Times New Roman"/>
          <w:sz w:val="28"/>
          <w:szCs w:val="28"/>
        </w:rPr>
        <w:t xml:space="preserve"> экспертное учреждение).</w:t>
      </w:r>
    </w:p>
    <w:p w:rsidR="00CA3FFB" w:rsidRPr="00D34B2F" w:rsidRDefault="00B71B0E" w:rsidP="00CA3FF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B2F">
        <w:rPr>
          <w:rFonts w:ascii="Times New Roman" w:hAnsi="Times New Roman"/>
          <w:sz w:val="28"/>
          <w:szCs w:val="28"/>
        </w:rPr>
        <w:t>5</w:t>
      </w:r>
      <w:r w:rsidR="00761389" w:rsidRPr="00D34B2F">
        <w:rPr>
          <w:rFonts w:ascii="Times New Roman" w:hAnsi="Times New Roman"/>
          <w:sz w:val="28"/>
          <w:szCs w:val="28"/>
        </w:rPr>
        <w:t>. </w:t>
      </w:r>
      <w:r w:rsidR="00953B27" w:rsidRPr="00D34B2F">
        <w:rPr>
          <w:rFonts w:ascii="Times New Roman" w:hAnsi="Times New Roman"/>
          <w:sz w:val="28"/>
          <w:szCs w:val="28"/>
        </w:rPr>
        <w:t>Для проведения независимой медицинской экспертизы в экспертном учреждении формируется врачебная комиссия</w:t>
      </w:r>
      <w:r w:rsidR="005D73BD" w:rsidRPr="00D34B2F">
        <w:rPr>
          <w:rFonts w:ascii="Times New Roman" w:hAnsi="Times New Roman"/>
          <w:sz w:val="28"/>
          <w:szCs w:val="28"/>
        </w:rPr>
        <w:t xml:space="preserve"> по производству независимой медицинской экспертизы (далее – комиссия)</w:t>
      </w:r>
      <w:r w:rsidR="0005210E" w:rsidRPr="00D34B2F">
        <w:rPr>
          <w:rFonts w:ascii="Times New Roman" w:hAnsi="Times New Roman"/>
          <w:sz w:val="28"/>
          <w:szCs w:val="28"/>
        </w:rPr>
        <w:t xml:space="preserve"> </w:t>
      </w:r>
      <w:r w:rsidR="002A49B3" w:rsidRPr="00D34B2F">
        <w:rPr>
          <w:rFonts w:ascii="Times New Roman" w:hAnsi="Times New Roman"/>
          <w:sz w:val="28"/>
          <w:szCs w:val="28"/>
        </w:rPr>
        <w:t>в соответствии с порядком создания и деятельности врачебной комиссии медицинской организации</w:t>
      </w:r>
      <w:r w:rsidR="00953B27" w:rsidRPr="00D34B2F">
        <w:rPr>
          <w:rFonts w:ascii="Times New Roman" w:hAnsi="Times New Roman"/>
          <w:sz w:val="28"/>
          <w:szCs w:val="28"/>
        </w:rPr>
        <w:t>.</w:t>
      </w:r>
      <w:r w:rsidR="00C31C15">
        <w:rPr>
          <w:rFonts w:ascii="Times New Roman" w:hAnsi="Times New Roman"/>
          <w:sz w:val="28"/>
          <w:szCs w:val="28"/>
        </w:rPr>
        <w:t xml:space="preserve"> </w:t>
      </w:r>
    </w:p>
    <w:p w:rsidR="00953B27" w:rsidRPr="00D34B2F" w:rsidRDefault="00613561" w:rsidP="00CA3FF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4B2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Председателем комиссии назначается 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275CA2" w:rsidRPr="00D34B2F">
        <w:rPr>
          <w:rFonts w:ascii="Times New Roman" w:hAnsi="Times New Roman"/>
          <w:sz w:val="28"/>
          <w:szCs w:val="28"/>
        </w:rPr>
        <w:t xml:space="preserve">экспертного учреждения 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>(заместитель руко</w:t>
      </w:r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водителя </w:t>
      </w:r>
      <w:r w:rsidR="00275CA2" w:rsidRPr="00D34B2F">
        <w:rPr>
          <w:rFonts w:ascii="Times New Roman" w:hAnsi="Times New Roman"/>
          <w:sz w:val="28"/>
          <w:szCs w:val="28"/>
        </w:rPr>
        <w:t>экспертного учреждения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>, руководитель структурного подра</w:t>
      </w:r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зделения </w:t>
      </w:r>
      <w:r w:rsidR="00275CA2" w:rsidRPr="00D34B2F">
        <w:rPr>
          <w:rFonts w:ascii="Times New Roman" w:hAnsi="Times New Roman"/>
          <w:sz w:val="28"/>
          <w:szCs w:val="28"/>
        </w:rPr>
        <w:t>экспертного</w:t>
      </w:r>
      <w:r w:rsidR="0072430A" w:rsidRPr="00D34B2F">
        <w:rPr>
          <w:rFonts w:ascii="Times New Roman" w:hAnsi="Times New Roman"/>
          <w:sz w:val="28"/>
          <w:szCs w:val="28"/>
        </w:rPr>
        <w:t xml:space="preserve"> учреждени</w:t>
      </w:r>
      <w:r w:rsidR="00275CA2" w:rsidRPr="00D34B2F">
        <w:rPr>
          <w:rFonts w:ascii="Times New Roman" w:hAnsi="Times New Roman"/>
          <w:sz w:val="28"/>
          <w:szCs w:val="28"/>
        </w:rPr>
        <w:t>я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>), соответствующий Квалификационным требованиям к медицинским</w:t>
      </w:r>
      <w:r w:rsidR="0025221E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 фармацевтическим работникам с высшим образованием </w:t>
      </w:r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>по направлению подготовки «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>Здра</w:t>
      </w:r>
      <w:r w:rsidR="00CA3FFB" w:rsidRPr="00D34B2F">
        <w:rPr>
          <w:rFonts w:ascii="Times New Roman" w:hAnsi="Times New Roman" w:cs="Times New Roman"/>
          <w:color w:val="auto"/>
          <w:sz w:val="28"/>
          <w:szCs w:val="28"/>
        </w:rPr>
        <w:t>воохранение и медицинские науки»</w:t>
      </w:r>
      <w:r w:rsidR="00953B27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>по специальности «</w:t>
      </w:r>
      <w:proofErr w:type="spellStart"/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>профпатология</w:t>
      </w:r>
      <w:proofErr w:type="spellEnd"/>
      <w:r w:rsidR="00275CA2" w:rsidRPr="00D34B2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0040C" w:rsidRPr="00D34B2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46022">
        <w:rPr>
          <w:rFonts w:ascii="Times New Roman" w:hAnsi="Times New Roman" w:cs="Times New Roman"/>
          <w:color w:val="auto"/>
          <w:sz w:val="28"/>
          <w:szCs w:val="28"/>
        </w:rPr>
        <w:br/>
      </w:r>
      <w:r w:rsidR="0060040C" w:rsidRPr="00D34B2F">
        <w:rPr>
          <w:rFonts w:ascii="Times New Roman" w:hAnsi="Times New Roman" w:cs="Times New Roman"/>
          <w:color w:val="auto"/>
          <w:sz w:val="28"/>
          <w:szCs w:val="28"/>
        </w:rPr>
        <w:t>а также требованиям профессионального стандарта «</w:t>
      </w:r>
      <w:proofErr w:type="spellStart"/>
      <w:r w:rsidR="0060040C" w:rsidRPr="00D34B2F">
        <w:rPr>
          <w:rFonts w:ascii="Times New Roman" w:hAnsi="Times New Roman" w:cs="Times New Roman"/>
          <w:color w:val="auto"/>
          <w:sz w:val="28"/>
          <w:szCs w:val="28"/>
        </w:rPr>
        <w:t>Врач-профпатолог</w:t>
      </w:r>
      <w:proofErr w:type="spellEnd"/>
      <w:r w:rsidR="0060040C" w:rsidRPr="00D34B2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36757" w:rsidRPr="00D34B2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B242C" w:rsidRDefault="00761389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B2F">
        <w:rPr>
          <w:rFonts w:ascii="Times New Roman" w:hAnsi="Times New Roman"/>
          <w:sz w:val="28"/>
          <w:szCs w:val="28"/>
        </w:rPr>
        <w:t>6. П</w:t>
      </w:r>
      <w:r w:rsidR="00B71B0E" w:rsidRPr="00D34B2F">
        <w:rPr>
          <w:rFonts w:ascii="Times New Roman" w:hAnsi="Times New Roman"/>
          <w:sz w:val="28"/>
          <w:szCs w:val="28"/>
        </w:rPr>
        <w:t>ри производстве независимой</w:t>
      </w:r>
      <w:r w:rsidRPr="00D34B2F">
        <w:rPr>
          <w:rFonts w:ascii="Times New Roman" w:hAnsi="Times New Roman"/>
          <w:sz w:val="28"/>
          <w:szCs w:val="28"/>
        </w:rPr>
        <w:t xml:space="preserve"> медицинской</w:t>
      </w:r>
      <w:r w:rsidR="00B71B0E" w:rsidRPr="00D34B2F">
        <w:rPr>
          <w:rFonts w:ascii="Times New Roman" w:hAnsi="Times New Roman"/>
          <w:sz w:val="28"/>
          <w:szCs w:val="28"/>
        </w:rPr>
        <w:t xml:space="preserve"> экспертизы </w:t>
      </w:r>
      <w:r w:rsidRPr="00D34B2F">
        <w:rPr>
          <w:rFonts w:ascii="Times New Roman" w:hAnsi="Times New Roman"/>
          <w:sz w:val="28"/>
          <w:szCs w:val="28"/>
        </w:rPr>
        <w:t xml:space="preserve">гражданин (его законный представитель) </w:t>
      </w:r>
      <w:r w:rsidR="00B71B0E" w:rsidRPr="00D34B2F">
        <w:rPr>
          <w:rFonts w:ascii="Times New Roman" w:hAnsi="Times New Roman"/>
          <w:sz w:val="28"/>
          <w:szCs w:val="28"/>
        </w:rPr>
        <w:t>имеет прав</w:t>
      </w:r>
      <w:r w:rsidR="007C6B33" w:rsidRPr="00D34B2F">
        <w:rPr>
          <w:rFonts w:ascii="Times New Roman" w:hAnsi="Times New Roman"/>
          <w:sz w:val="28"/>
          <w:szCs w:val="28"/>
        </w:rPr>
        <w:t>о выбора экспертного учреждения</w:t>
      </w:r>
      <w:r w:rsidR="00A04736" w:rsidRPr="00D34B2F">
        <w:rPr>
          <w:rFonts w:ascii="Times New Roman" w:hAnsi="Times New Roman"/>
          <w:sz w:val="28"/>
          <w:szCs w:val="28"/>
        </w:rPr>
        <w:t xml:space="preserve"> </w:t>
      </w:r>
      <w:r w:rsidR="00D46022">
        <w:rPr>
          <w:rFonts w:ascii="Times New Roman" w:hAnsi="Times New Roman"/>
          <w:sz w:val="28"/>
          <w:szCs w:val="28"/>
        </w:rPr>
        <w:br/>
      </w:r>
      <w:r w:rsidR="00A04736" w:rsidRPr="00D34B2F">
        <w:rPr>
          <w:rFonts w:ascii="Times New Roman" w:hAnsi="Times New Roman"/>
          <w:sz w:val="28"/>
          <w:szCs w:val="28"/>
        </w:rPr>
        <w:t>и состава экспертов</w:t>
      </w:r>
      <w:r w:rsidR="00B71B0E" w:rsidRPr="00D34B2F">
        <w:rPr>
          <w:rFonts w:ascii="Times New Roman" w:hAnsi="Times New Roman"/>
          <w:sz w:val="28"/>
          <w:szCs w:val="28"/>
        </w:rPr>
        <w:t>.</w:t>
      </w:r>
    </w:p>
    <w:p w:rsidR="00BF3E77" w:rsidRPr="00433379" w:rsidRDefault="00B87143" w:rsidP="00BF3E77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E0645B" w:rsidRPr="00433379">
        <w:rPr>
          <w:rFonts w:ascii="Times New Roman" w:hAnsi="Times New Roman"/>
          <w:sz w:val="28"/>
          <w:szCs w:val="28"/>
        </w:rPr>
        <w:t xml:space="preserve">При формировании комиссии </w:t>
      </w:r>
      <w:r w:rsidR="00BF3E77" w:rsidRPr="00433379">
        <w:rPr>
          <w:rFonts w:ascii="Times New Roman" w:hAnsi="Times New Roman"/>
          <w:sz w:val="28"/>
          <w:szCs w:val="28"/>
        </w:rPr>
        <w:t xml:space="preserve">должен быть исключен конфликт интересов, </w:t>
      </w:r>
      <w:r w:rsidR="00BF3E77" w:rsidRPr="00433379">
        <w:rPr>
          <w:rFonts w:ascii="Times New Roman" w:hAnsi="Times New Roman" w:cs="Times New Roman"/>
          <w:color w:val="auto"/>
          <w:sz w:val="28"/>
          <w:szCs w:val="28"/>
        </w:rPr>
        <w:t>способный повлиять на полноту и объективность принимаемых</w:t>
      </w:r>
      <w:r w:rsidR="00F67643" w:rsidRPr="00433379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</w:t>
      </w:r>
      <w:r w:rsidR="00BF3E77" w:rsidRPr="00433379">
        <w:rPr>
          <w:rFonts w:ascii="Times New Roman" w:hAnsi="Times New Roman" w:cs="Times New Roman"/>
          <w:color w:val="auto"/>
          <w:sz w:val="28"/>
          <w:szCs w:val="28"/>
        </w:rPr>
        <w:t xml:space="preserve"> решений</w:t>
      </w:r>
      <w:r w:rsidR="00F67643" w:rsidRPr="004333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7643" w:rsidRPr="00F67643" w:rsidRDefault="00F67643" w:rsidP="009A2D6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3379">
        <w:rPr>
          <w:rFonts w:ascii="Times New Roman" w:hAnsi="Times New Roman"/>
          <w:sz w:val="28"/>
          <w:szCs w:val="28"/>
        </w:rPr>
        <w:t xml:space="preserve">В случае наличия конфликта интересов или иной личной заинтересованности при проведении независимой медицинской экспертизы член комиссии обязан заявить об этом </w:t>
      </w:r>
      <w:r w:rsidR="009A2D6E" w:rsidRPr="00433379">
        <w:rPr>
          <w:rFonts w:ascii="Times New Roman" w:hAnsi="Times New Roman"/>
          <w:sz w:val="28"/>
          <w:szCs w:val="28"/>
        </w:rPr>
        <w:t>в письменной форме председателю комиссии.</w:t>
      </w:r>
    </w:p>
    <w:p w:rsidR="005B242C" w:rsidRDefault="00D066CE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87143" w:rsidRPr="00B87143">
        <w:rPr>
          <w:rFonts w:ascii="Times New Roman" w:hAnsi="Times New Roman"/>
          <w:sz w:val="28"/>
          <w:szCs w:val="28"/>
        </w:rPr>
        <w:t xml:space="preserve">Независимая </w:t>
      </w:r>
      <w:r>
        <w:rPr>
          <w:rFonts w:ascii="Times New Roman" w:hAnsi="Times New Roman"/>
          <w:sz w:val="28"/>
          <w:szCs w:val="28"/>
        </w:rPr>
        <w:t xml:space="preserve">медицинская </w:t>
      </w:r>
      <w:r w:rsidR="00B87143" w:rsidRPr="00B87143">
        <w:rPr>
          <w:rFonts w:ascii="Times New Roman" w:hAnsi="Times New Roman"/>
          <w:sz w:val="28"/>
          <w:szCs w:val="28"/>
        </w:rPr>
        <w:t>экспертиза производится за счет средств гражданина (его законного представит</w:t>
      </w:r>
      <w:r w:rsidR="00A4266A">
        <w:rPr>
          <w:rFonts w:ascii="Times New Roman" w:hAnsi="Times New Roman"/>
          <w:sz w:val="28"/>
          <w:szCs w:val="28"/>
        </w:rPr>
        <w:t>еля) в соответствии с договором</w:t>
      </w:r>
      <w:r w:rsidR="00B87143" w:rsidRPr="00B87143">
        <w:rPr>
          <w:rFonts w:ascii="Times New Roman" w:hAnsi="Times New Roman"/>
          <w:sz w:val="28"/>
          <w:szCs w:val="28"/>
        </w:rPr>
        <w:t xml:space="preserve">, заключаемым между экспертным учреждением и гражданином (его законным представителем) (далее </w:t>
      </w:r>
      <w:r>
        <w:rPr>
          <w:rFonts w:ascii="Times New Roman" w:hAnsi="Times New Roman"/>
          <w:sz w:val="28"/>
          <w:szCs w:val="28"/>
        </w:rPr>
        <w:t>–</w:t>
      </w:r>
      <w:r w:rsidR="00B87143" w:rsidRPr="00B87143">
        <w:rPr>
          <w:rFonts w:ascii="Times New Roman" w:hAnsi="Times New Roman"/>
          <w:sz w:val="28"/>
          <w:szCs w:val="28"/>
        </w:rPr>
        <w:t xml:space="preserve"> договор).</w:t>
      </w:r>
    </w:p>
    <w:p w:rsidR="00023ADC" w:rsidRPr="00023ADC" w:rsidRDefault="00023ADC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023ADC">
        <w:rPr>
          <w:rFonts w:ascii="Times New Roman" w:hAnsi="Times New Roman"/>
          <w:sz w:val="28"/>
          <w:szCs w:val="28"/>
        </w:rPr>
        <w:t xml:space="preserve">Независимая </w:t>
      </w:r>
      <w:r w:rsidR="00CB65CD">
        <w:rPr>
          <w:rFonts w:ascii="Times New Roman" w:hAnsi="Times New Roman"/>
          <w:sz w:val="28"/>
          <w:szCs w:val="28"/>
        </w:rPr>
        <w:t xml:space="preserve">медицинская </w:t>
      </w:r>
      <w:r w:rsidRPr="00023ADC">
        <w:rPr>
          <w:rFonts w:ascii="Times New Roman" w:hAnsi="Times New Roman"/>
          <w:sz w:val="28"/>
          <w:szCs w:val="28"/>
        </w:rPr>
        <w:t xml:space="preserve">экспертиза производится по заявлению, которое подается гражданином </w:t>
      </w:r>
      <w:r w:rsidR="00CB65CD" w:rsidRPr="00B87143">
        <w:rPr>
          <w:rFonts w:ascii="Times New Roman" w:hAnsi="Times New Roman"/>
          <w:sz w:val="28"/>
          <w:szCs w:val="28"/>
        </w:rPr>
        <w:t>(его законным представителем)</w:t>
      </w:r>
      <w:r w:rsidR="00CB65CD">
        <w:rPr>
          <w:rFonts w:ascii="Times New Roman" w:hAnsi="Times New Roman"/>
          <w:sz w:val="28"/>
          <w:szCs w:val="28"/>
        </w:rPr>
        <w:t xml:space="preserve"> </w:t>
      </w:r>
      <w:r w:rsidRPr="00023ADC">
        <w:rPr>
          <w:rFonts w:ascii="Times New Roman" w:hAnsi="Times New Roman"/>
          <w:sz w:val="28"/>
          <w:szCs w:val="28"/>
        </w:rPr>
        <w:t xml:space="preserve">в выбранное </w:t>
      </w:r>
      <w:r w:rsidR="00D46022">
        <w:rPr>
          <w:rFonts w:ascii="Times New Roman" w:hAnsi="Times New Roman"/>
          <w:sz w:val="28"/>
          <w:szCs w:val="28"/>
        </w:rPr>
        <w:br/>
      </w:r>
      <w:r w:rsidRPr="00023ADC">
        <w:rPr>
          <w:rFonts w:ascii="Times New Roman" w:hAnsi="Times New Roman"/>
          <w:sz w:val="28"/>
          <w:szCs w:val="28"/>
        </w:rPr>
        <w:t xml:space="preserve">им </w:t>
      </w:r>
      <w:r w:rsidRPr="00C34DDE">
        <w:rPr>
          <w:rFonts w:ascii="Times New Roman" w:hAnsi="Times New Roman"/>
          <w:sz w:val="28"/>
          <w:szCs w:val="28"/>
        </w:rPr>
        <w:t>экспертное учреждение в письменной форме с указанием паспортных данных</w:t>
      </w:r>
      <w:r w:rsidR="00173334" w:rsidRPr="00C34DDE">
        <w:rPr>
          <w:rFonts w:ascii="Times New Roman" w:hAnsi="Times New Roman"/>
          <w:sz w:val="28"/>
          <w:szCs w:val="28"/>
        </w:rPr>
        <w:t xml:space="preserve"> гражданина (его законного представителя)</w:t>
      </w:r>
      <w:r w:rsidR="00C25253">
        <w:rPr>
          <w:rFonts w:ascii="Times New Roman" w:hAnsi="Times New Roman"/>
          <w:sz w:val="28"/>
          <w:szCs w:val="28"/>
        </w:rPr>
        <w:t xml:space="preserve"> </w:t>
      </w:r>
      <w:r w:rsidR="00C25253" w:rsidRPr="00540E7E">
        <w:rPr>
          <w:rFonts w:ascii="Times New Roman" w:hAnsi="Times New Roman"/>
          <w:sz w:val="28"/>
          <w:szCs w:val="28"/>
        </w:rPr>
        <w:t xml:space="preserve">(фамилия, имя, отчество </w:t>
      </w:r>
      <w:r w:rsidR="006F77E8" w:rsidRPr="00540E7E">
        <w:rPr>
          <w:rFonts w:ascii="Times New Roman" w:hAnsi="Times New Roman"/>
          <w:sz w:val="28"/>
          <w:szCs w:val="28"/>
        </w:rPr>
        <w:br/>
      </w:r>
      <w:r w:rsidR="00C25253" w:rsidRPr="00540E7E">
        <w:rPr>
          <w:rFonts w:ascii="Times New Roman" w:hAnsi="Times New Roman"/>
          <w:sz w:val="28"/>
          <w:szCs w:val="28"/>
        </w:rPr>
        <w:t>(при наличии), дата рождения, сведения о месте жительства)</w:t>
      </w:r>
      <w:r w:rsidRPr="00540E7E">
        <w:rPr>
          <w:rFonts w:ascii="Times New Roman" w:hAnsi="Times New Roman"/>
          <w:sz w:val="28"/>
          <w:szCs w:val="28"/>
        </w:rPr>
        <w:t xml:space="preserve"> </w:t>
      </w:r>
      <w:r w:rsidR="009D2089" w:rsidRPr="00540E7E">
        <w:rPr>
          <w:rFonts w:ascii="Times New Roman" w:hAnsi="Times New Roman"/>
          <w:sz w:val="28"/>
          <w:szCs w:val="28"/>
        </w:rPr>
        <w:t>либо данных</w:t>
      </w:r>
      <w:r w:rsidR="009D2089" w:rsidRPr="00C34DDE">
        <w:rPr>
          <w:rFonts w:ascii="Times New Roman" w:hAnsi="Times New Roman"/>
          <w:sz w:val="28"/>
          <w:szCs w:val="28"/>
        </w:rPr>
        <w:t xml:space="preserve"> иного документа, удостоверяющего личность в соответствии с законодательством Российской Федерации, </w:t>
      </w:r>
      <w:r w:rsidRPr="00C34DDE">
        <w:rPr>
          <w:rFonts w:ascii="Times New Roman" w:hAnsi="Times New Roman"/>
          <w:sz w:val="28"/>
          <w:szCs w:val="28"/>
        </w:rPr>
        <w:t>и причин, послуживших</w:t>
      </w:r>
      <w:r w:rsidRPr="00023ADC">
        <w:rPr>
          <w:rFonts w:ascii="Times New Roman" w:hAnsi="Times New Roman"/>
          <w:sz w:val="28"/>
          <w:szCs w:val="28"/>
        </w:rPr>
        <w:t xml:space="preserve"> основанием для обращения.</w:t>
      </w:r>
    </w:p>
    <w:p w:rsidR="0086084E" w:rsidRDefault="00023ADC" w:rsidP="00B1689F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AEC">
        <w:rPr>
          <w:rFonts w:ascii="Times New Roman" w:hAnsi="Times New Roman"/>
          <w:sz w:val="28"/>
          <w:szCs w:val="28"/>
        </w:rPr>
        <w:t xml:space="preserve">К заявлению о производстве независимой </w:t>
      </w:r>
      <w:r w:rsidR="00CB65CD" w:rsidRPr="00905AEC">
        <w:rPr>
          <w:rFonts w:ascii="Times New Roman" w:hAnsi="Times New Roman"/>
          <w:sz w:val="28"/>
          <w:szCs w:val="28"/>
        </w:rPr>
        <w:t xml:space="preserve">медицинской </w:t>
      </w:r>
      <w:r w:rsidRPr="00905AEC">
        <w:rPr>
          <w:rFonts w:ascii="Times New Roman" w:hAnsi="Times New Roman"/>
          <w:sz w:val="28"/>
          <w:szCs w:val="28"/>
        </w:rPr>
        <w:t xml:space="preserve">экспертизы прилагается копия </w:t>
      </w:r>
      <w:r w:rsidR="00CB65CD" w:rsidRPr="00905AEC">
        <w:rPr>
          <w:rFonts w:ascii="Times New Roman" w:hAnsi="Times New Roman"/>
          <w:sz w:val="28"/>
          <w:szCs w:val="28"/>
        </w:rPr>
        <w:t>медицинского заключения о пригодности или непригодности к выполнению отдельных видов работ</w:t>
      </w:r>
      <w:r w:rsidR="00D92BFE">
        <w:rPr>
          <w:rFonts w:ascii="Times New Roman" w:hAnsi="Times New Roman"/>
          <w:sz w:val="28"/>
          <w:szCs w:val="28"/>
        </w:rPr>
        <w:t xml:space="preserve">, а также </w:t>
      </w:r>
      <w:r w:rsidR="0086084E" w:rsidRPr="00540E7E">
        <w:rPr>
          <w:rFonts w:ascii="Times New Roman" w:hAnsi="Times New Roman"/>
          <w:sz w:val="28"/>
          <w:szCs w:val="28"/>
        </w:rPr>
        <w:t xml:space="preserve">дополнительные медицинские </w:t>
      </w:r>
      <w:r w:rsidR="00B1689F" w:rsidRPr="00540E7E">
        <w:rPr>
          <w:rFonts w:ascii="Times New Roman" w:hAnsi="Times New Roman"/>
          <w:sz w:val="28"/>
          <w:szCs w:val="28"/>
        </w:rPr>
        <w:t xml:space="preserve">документы (их копии) и выписки из них </w:t>
      </w:r>
      <w:r w:rsidR="0086084E" w:rsidRPr="00540E7E">
        <w:rPr>
          <w:rFonts w:ascii="Times New Roman" w:hAnsi="Times New Roman"/>
          <w:sz w:val="28"/>
          <w:szCs w:val="28"/>
        </w:rPr>
        <w:t>(медицинская</w:t>
      </w:r>
      <w:r w:rsidR="0086084E" w:rsidRPr="005D15EB">
        <w:rPr>
          <w:rFonts w:ascii="Times New Roman" w:hAnsi="Times New Roman"/>
          <w:sz w:val="28"/>
          <w:szCs w:val="28"/>
        </w:rPr>
        <w:t xml:space="preserve"> карта </w:t>
      </w:r>
      <w:r w:rsidR="00433379" w:rsidRPr="005D15EB">
        <w:rPr>
          <w:rFonts w:ascii="Times New Roman" w:hAnsi="Times New Roman"/>
          <w:sz w:val="28"/>
          <w:szCs w:val="28"/>
        </w:rPr>
        <w:lastRenderedPageBreak/>
        <w:t>пациента, получающего медицинскую помощь в амбулаторных условиях</w:t>
      </w:r>
      <w:r w:rsidR="0086084E" w:rsidRPr="005D15EB">
        <w:rPr>
          <w:rFonts w:ascii="Times New Roman" w:hAnsi="Times New Roman"/>
          <w:sz w:val="28"/>
          <w:szCs w:val="28"/>
        </w:rPr>
        <w:t xml:space="preserve">, выписные </w:t>
      </w:r>
      <w:r w:rsidR="00433379" w:rsidRPr="005D15EB">
        <w:rPr>
          <w:rFonts w:ascii="Times New Roman" w:hAnsi="Times New Roman"/>
          <w:sz w:val="28"/>
          <w:szCs w:val="28"/>
        </w:rPr>
        <w:t xml:space="preserve">(переводные) </w:t>
      </w:r>
      <w:r w:rsidR="0086084E" w:rsidRPr="005D15EB">
        <w:rPr>
          <w:rFonts w:ascii="Times New Roman" w:hAnsi="Times New Roman"/>
          <w:sz w:val="28"/>
          <w:szCs w:val="28"/>
        </w:rPr>
        <w:t xml:space="preserve">эпикризы из медицинской карты </w:t>
      </w:r>
      <w:r w:rsidR="00433379" w:rsidRPr="005D15EB">
        <w:rPr>
          <w:rFonts w:ascii="Times New Roman" w:hAnsi="Times New Roman"/>
          <w:sz w:val="28"/>
          <w:szCs w:val="28"/>
        </w:rPr>
        <w:t>пациента, получающего медицинскую помощь в стационарных условиях, в условиях дневного стационара</w:t>
      </w:r>
      <w:r w:rsidR="0086084E" w:rsidRPr="005D15EB">
        <w:rPr>
          <w:rFonts w:ascii="Times New Roman" w:hAnsi="Times New Roman"/>
          <w:sz w:val="28"/>
          <w:szCs w:val="28"/>
        </w:rPr>
        <w:t>, данные диагностических исследований и др</w:t>
      </w:r>
      <w:r w:rsidR="0064441C" w:rsidRPr="005D15EB">
        <w:rPr>
          <w:rFonts w:ascii="Times New Roman" w:hAnsi="Times New Roman"/>
          <w:sz w:val="28"/>
          <w:szCs w:val="28"/>
        </w:rPr>
        <w:t>угие</w:t>
      </w:r>
      <w:r w:rsidR="0086084E" w:rsidRPr="005D15EB">
        <w:rPr>
          <w:rFonts w:ascii="Times New Roman" w:hAnsi="Times New Roman"/>
          <w:sz w:val="28"/>
          <w:szCs w:val="28"/>
        </w:rPr>
        <w:t>)</w:t>
      </w:r>
      <w:r w:rsidR="000E693C">
        <w:rPr>
          <w:rFonts w:ascii="Times New Roman" w:hAnsi="Times New Roman"/>
          <w:sz w:val="28"/>
          <w:szCs w:val="28"/>
        </w:rPr>
        <w:t xml:space="preserve"> </w:t>
      </w:r>
      <w:r w:rsidR="000E693C" w:rsidRPr="005D15EB">
        <w:rPr>
          <w:rFonts w:ascii="Times New Roman" w:hAnsi="Times New Roman"/>
          <w:sz w:val="28"/>
          <w:szCs w:val="28"/>
        </w:rPr>
        <w:t>или иные документы</w:t>
      </w:r>
      <w:r w:rsidR="0086084E" w:rsidRPr="005D15EB">
        <w:rPr>
          <w:rFonts w:ascii="Times New Roman" w:hAnsi="Times New Roman"/>
          <w:sz w:val="28"/>
          <w:szCs w:val="28"/>
        </w:rPr>
        <w:t>.</w:t>
      </w:r>
    </w:p>
    <w:p w:rsidR="005465EB" w:rsidRPr="00C34DDE" w:rsidRDefault="00356667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667">
        <w:rPr>
          <w:rFonts w:ascii="Times New Roman" w:hAnsi="Times New Roman"/>
          <w:sz w:val="28"/>
          <w:szCs w:val="28"/>
        </w:rPr>
        <w:t>1</w:t>
      </w:r>
      <w:r w:rsidR="00AB0DD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</w:t>
      </w:r>
      <w:r w:rsidRPr="00356667">
        <w:rPr>
          <w:rFonts w:ascii="Times New Roman" w:hAnsi="Times New Roman"/>
          <w:sz w:val="28"/>
          <w:szCs w:val="28"/>
        </w:rPr>
        <w:t xml:space="preserve">Руководитель экспертного учреждения в </w:t>
      </w:r>
      <w:r w:rsidR="00A4525B">
        <w:rPr>
          <w:rFonts w:ascii="Times New Roman" w:hAnsi="Times New Roman"/>
          <w:sz w:val="28"/>
          <w:szCs w:val="28"/>
        </w:rPr>
        <w:t xml:space="preserve">течение пяти календарных дней </w:t>
      </w:r>
      <w:r w:rsidRPr="00356667">
        <w:rPr>
          <w:rFonts w:ascii="Times New Roman" w:hAnsi="Times New Roman"/>
          <w:sz w:val="28"/>
          <w:szCs w:val="28"/>
        </w:rPr>
        <w:t xml:space="preserve">с даты поступления заявления, указанного в </w:t>
      </w:r>
      <w:r w:rsidRPr="007B3693">
        <w:rPr>
          <w:rFonts w:ascii="Times New Roman" w:hAnsi="Times New Roman"/>
          <w:sz w:val="28"/>
          <w:szCs w:val="28"/>
        </w:rPr>
        <w:t xml:space="preserve">пункте </w:t>
      </w:r>
      <w:r w:rsidR="000D4344" w:rsidRPr="007B3693">
        <w:rPr>
          <w:rFonts w:ascii="Times New Roman" w:hAnsi="Times New Roman"/>
          <w:sz w:val="28"/>
          <w:szCs w:val="28"/>
        </w:rPr>
        <w:t>9</w:t>
      </w:r>
      <w:r w:rsidRPr="00356667">
        <w:rPr>
          <w:rFonts w:ascii="Times New Roman" w:hAnsi="Times New Roman"/>
          <w:sz w:val="28"/>
          <w:szCs w:val="28"/>
        </w:rPr>
        <w:t xml:space="preserve"> настоящего Положения, в письменной форме извещает гражданина </w:t>
      </w:r>
      <w:r w:rsidR="00BC5FFD" w:rsidRPr="00356667">
        <w:rPr>
          <w:rFonts w:ascii="Times New Roman" w:hAnsi="Times New Roman"/>
          <w:sz w:val="28"/>
          <w:szCs w:val="28"/>
        </w:rPr>
        <w:t xml:space="preserve">(его законного представителя) </w:t>
      </w:r>
      <w:r w:rsidRPr="00356667">
        <w:rPr>
          <w:rFonts w:ascii="Times New Roman" w:hAnsi="Times New Roman"/>
          <w:sz w:val="28"/>
          <w:szCs w:val="28"/>
        </w:rPr>
        <w:t xml:space="preserve">о дате и времени явки гражданина (его законного представителя) в экспертное учреждение для </w:t>
      </w:r>
      <w:r w:rsidRPr="006C0E2B">
        <w:rPr>
          <w:rFonts w:ascii="Times New Roman" w:hAnsi="Times New Roman"/>
          <w:sz w:val="28"/>
          <w:szCs w:val="28"/>
        </w:rPr>
        <w:t>согласования условий</w:t>
      </w:r>
      <w:r w:rsidRPr="00356667">
        <w:rPr>
          <w:rFonts w:ascii="Times New Roman" w:hAnsi="Times New Roman"/>
          <w:sz w:val="28"/>
          <w:szCs w:val="28"/>
        </w:rPr>
        <w:t xml:space="preserve"> </w:t>
      </w:r>
      <w:r w:rsidRPr="007B3693">
        <w:rPr>
          <w:rFonts w:ascii="Times New Roman" w:hAnsi="Times New Roman"/>
          <w:sz w:val="28"/>
          <w:szCs w:val="28"/>
        </w:rPr>
        <w:t xml:space="preserve">договора и состава </w:t>
      </w:r>
      <w:r w:rsidRPr="00C34DDE">
        <w:rPr>
          <w:rFonts w:ascii="Times New Roman" w:hAnsi="Times New Roman"/>
          <w:sz w:val="28"/>
          <w:szCs w:val="28"/>
        </w:rPr>
        <w:t>экспертов.</w:t>
      </w:r>
    </w:p>
    <w:p w:rsidR="00F26229" w:rsidRPr="00C34DDE" w:rsidRDefault="00356667" w:rsidP="00F26229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1</w:t>
      </w:r>
      <w:r w:rsidR="00AB0DD9" w:rsidRPr="00C34DDE">
        <w:rPr>
          <w:rFonts w:ascii="Times New Roman" w:hAnsi="Times New Roman"/>
          <w:sz w:val="28"/>
          <w:szCs w:val="28"/>
        </w:rPr>
        <w:t>1</w:t>
      </w:r>
      <w:r w:rsidR="005A15B7" w:rsidRPr="00C34DDE">
        <w:rPr>
          <w:rFonts w:ascii="Times New Roman" w:hAnsi="Times New Roman"/>
          <w:sz w:val="28"/>
          <w:szCs w:val="28"/>
        </w:rPr>
        <w:t>.</w:t>
      </w:r>
      <w:r w:rsidR="005A15B7" w:rsidRPr="00C34DDE">
        <w:rPr>
          <w:rFonts w:ascii="Times New Roman" w:hAnsi="Times New Roman"/>
          <w:sz w:val="28"/>
          <w:szCs w:val="28"/>
          <w:lang w:val="en-US"/>
        </w:rPr>
        <w:t> </w:t>
      </w:r>
      <w:r w:rsidRPr="00C34DDE">
        <w:rPr>
          <w:rFonts w:ascii="Times New Roman" w:hAnsi="Times New Roman"/>
          <w:sz w:val="28"/>
          <w:szCs w:val="28"/>
        </w:rPr>
        <w:t xml:space="preserve">Договором определяются предмет независимой </w:t>
      </w:r>
      <w:r w:rsidR="005A15B7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Pr="00C34DDE">
        <w:rPr>
          <w:rFonts w:ascii="Times New Roman" w:hAnsi="Times New Roman"/>
          <w:sz w:val="28"/>
          <w:szCs w:val="28"/>
        </w:rPr>
        <w:t xml:space="preserve">экспертизы, перечень документов, необходимых для производства независимой </w:t>
      </w:r>
      <w:r w:rsidR="005A15B7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="00053BD3" w:rsidRPr="00C34DDE">
        <w:rPr>
          <w:rFonts w:ascii="Times New Roman" w:hAnsi="Times New Roman"/>
          <w:sz w:val="28"/>
          <w:szCs w:val="28"/>
        </w:rPr>
        <w:t xml:space="preserve">экспертизы, сроки ее производства, </w:t>
      </w:r>
      <w:r w:rsidR="00790A23" w:rsidRPr="00C34DDE">
        <w:rPr>
          <w:rFonts w:ascii="Times New Roman" w:hAnsi="Times New Roman"/>
          <w:sz w:val="28"/>
          <w:szCs w:val="28"/>
        </w:rPr>
        <w:t xml:space="preserve">состав экспертов, </w:t>
      </w:r>
      <w:r w:rsidR="00D46022">
        <w:rPr>
          <w:rFonts w:ascii="Times New Roman" w:hAnsi="Times New Roman"/>
          <w:sz w:val="28"/>
          <w:szCs w:val="28"/>
        </w:rPr>
        <w:br/>
      </w:r>
      <w:r w:rsidR="00053BD3" w:rsidRPr="00C34DDE">
        <w:rPr>
          <w:rFonts w:ascii="Times New Roman" w:hAnsi="Times New Roman"/>
          <w:sz w:val="28"/>
          <w:szCs w:val="28"/>
        </w:rPr>
        <w:t xml:space="preserve">а также предусматривается возможность выполнения </w:t>
      </w:r>
      <w:r w:rsidR="00ED7C59" w:rsidRPr="00C34DDE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 гражданина</w:t>
      </w:r>
      <w:r w:rsidR="00F26229" w:rsidRPr="00C34DDE">
        <w:rPr>
          <w:rFonts w:ascii="Times New Roman" w:hAnsi="Times New Roman"/>
          <w:sz w:val="28"/>
          <w:szCs w:val="28"/>
        </w:rPr>
        <w:t xml:space="preserve"> (при необходимости, выявленной в ходе проведения независимой медицинской экспертизы).</w:t>
      </w:r>
    </w:p>
    <w:p w:rsidR="00356667" w:rsidRPr="00C34DDE" w:rsidRDefault="00356667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 xml:space="preserve">Срок начала производства независимой </w:t>
      </w:r>
      <w:r w:rsidR="005A15B7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Pr="00C34DDE">
        <w:rPr>
          <w:rFonts w:ascii="Times New Roman" w:hAnsi="Times New Roman"/>
          <w:sz w:val="28"/>
          <w:szCs w:val="28"/>
        </w:rPr>
        <w:t>эксперт</w:t>
      </w:r>
      <w:r w:rsidR="00D7030B" w:rsidRPr="00C34DDE">
        <w:rPr>
          <w:rFonts w:ascii="Times New Roman" w:hAnsi="Times New Roman"/>
          <w:sz w:val="28"/>
          <w:szCs w:val="28"/>
        </w:rPr>
        <w:t>изы устанавливается не позднее трех</w:t>
      </w:r>
      <w:r w:rsidRPr="00C34DDE">
        <w:rPr>
          <w:rFonts w:ascii="Times New Roman" w:hAnsi="Times New Roman"/>
          <w:sz w:val="28"/>
          <w:szCs w:val="28"/>
        </w:rPr>
        <w:t xml:space="preserve"> рабочих дней с даты заключения договора.</w:t>
      </w:r>
    </w:p>
    <w:p w:rsidR="00240C9F" w:rsidRPr="00C34DDE" w:rsidRDefault="00240C9F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1</w:t>
      </w:r>
      <w:r w:rsidR="00AB0DD9" w:rsidRPr="00C34DDE">
        <w:rPr>
          <w:rFonts w:ascii="Times New Roman" w:hAnsi="Times New Roman"/>
          <w:sz w:val="28"/>
          <w:szCs w:val="28"/>
        </w:rPr>
        <w:t>2</w:t>
      </w:r>
      <w:r w:rsidR="00BE0C10" w:rsidRPr="00C34DDE">
        <w:rPr>
          <w:rFonts w:ascii="Times New Roman" w:hAnsi="Times New Roman"/>
          <w:sz w:val="28"/>
          <w:szCs w:val="28"/>
        </w:rPr>
        <w:t>. </w:t>
      </w:r>
      <w:r w:rsidRPr="00C34DDE">
        <w:rPr>
          <w:rFonts w:ascii="Times New Roman" w:hAnsi="Times New Roman"/>
          <w:sz w:val="28"/>
          <w:szCs w:val="28"/>
        </w:rPr>
        <w:t xml:space="preserve">Расходы, связанные с производством независимой </w:t>
      </w:r>
      <w:r w:rsidR="00646A67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Pr="00C34DDE">
        <w:rPr>
          <w:rFonts w:ascii="Times New Roman" w:hAnsi="Times New Roman"/>
          <w:sz w:val="28"/>
          <w:szCs w:val="28"/>
        </w:rPr>
        <w:t xml:space="preserve">экспертизы, оплачиваются в соответствии с договором в порядке, установленном Правилами предоставления медицинскими организациями платных медицинских услуг, утвержденными постановлением Правительства Российской Федерации от </w:t>
      </w:r>
      <w:r w:rsidR="00F32AC5" w:rsidRPr="00C34DDE">
        <w:rPr>
          <w:rFonts w:ascii="Times New Roman" w:hAnsi="Times New Roman"/>
          <w:sz w:val="28"/>
          <w:szCs w:val="28"/>
        </w:rPr>
        <w:t>11 мая 2023</w:t>
      </w:r>
      <w:r w:rsidRPr="00C34DDE">
        <w:rPr>
          <w:rFonts w:ascii="Times New Roman" w:hAnsi="Times New Roman"/>
          <w:sz w:val="28"/>
          <w:szCs w:val="28"/>
        </w:rPr>
        <w:t xml:space="preserve"> г. </w:t>
      </w:r>
      <w:r w:rsidR="00646A67" w:rsidRPr="00C34DDE">
        <w:rPr>
          <w:rFonts w:ascii="Times New Roman" w:hAnsi="Times New Roman"/>
          <w:sz w:val="28"/>
          <w:szCs w:val="28"/>
        </w:rPr>
        <w:t>№</w:t>
      </w:r>
      <w:r w:rsidRPr="00C34DDE">
        <w:rPr>
          <w:rFonts w:ascii="Times New Roman" w:hAnsi="Times New Roman"/>
          <w:sz w:val="28"/>
          <w:szCs w:val="28"/>
        </w:rPr>
        <w:t xml:space="preserve"> </w:t>
      </w:r>
      <w:r w:rsidR="00F32AC5" w:rsidRPr="00C34DDE">
        <w:rPr>
          <w:rFonts w:ascii="Times New Roman" w:hAnsi="Times New Roman"/>
          <w:sz w:val="28"/>
          <w:szCs w:val="28"/>
        </w:rPr>
        <w:t>73</w:t>
      </w:r>
      <w:r w:rsidRPr="00C34DDE">
        <w:rPr>
          <w:rFonts w:ascii="Times New Roman" w:hAnsi="Times New Roman"/>
          <w:sz w:val="28"/>
          <w:szCs w:val="28"/>
        </w:rPr>
        <w:t>6</w:t>
      </w:r>
      <w:r w:rsidR="00910049" w:rsidRPr="00C34DDE">
        <w:rPr>
          <w:rFonts w:ascii="Times New Roman" w:hAnsi="Times New Roman"/>
          <w:sz w:val="28"/>
          <w:szCs w:val="28"/>
        </w:rPr>
        <w:t xml:space="preserve"> </w:t>
      </w:r>
      <w:r w:rsidR="00863B03" w:rsidRPr="00C34DDE">
        <w:rPr>
          <w:rFonts w:ascii="Times New Roman" w:hAnsi="Times New Roman"/>
          <w:sz w:val="28"/>
          <w:szCs w:val="28"/>
        </w:rPr>
        <w:t xml:space="preserve">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</w:t>
      </w:r>
      <w:r w:rsidR="00D46022">
        <w:rPr>
          <w:rFonts w:ascii="Times New Roman" w:hAnsi="Times New Roman"/>
          <w:sz w:val="28"/>
          <w:szCs w:val="28"/>
        </w:rPr>
        <w:br/>
      </w:r>
      <w:r w:rsidR="00863B03" w:rsidRPr="00C34DDE">
        <w:rPr>
          <w:rFonts w:ascii="Times New Roman" w:hAnsi="Times New Roman"/>
          <w:sz w:val="28"/>
          <w:szCs w:val="28"/>
        </w:rPr>
        <w:t>от 4 октября 2012 г. № 1006»</w:t>
      </w:r>
      <w:r w:rsidRPr="00C34DDE">
        <w:rPr>
          <w:rFonts w:ascii="Times New Roman" w:hAnsi="Times New Roman"/>
          <w:sz w:val="28"/>
          <w:szCs w:val="28"/>
        </w:rPr>
        <w:t>.</w:t>
      </w:r>
    </w:p>
    <w:p w:rsidR="00240C9F" w:rsidRPr="00C34DDE" w:rsidRDefault="00240C9F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1</w:t>
      </w:r>
      <w:r w:rsidR="00AB0DD9" w:rsidRPr="00C34DDE">
        <w:rPr>
          <w:rFonts w:ascii="Times New Roman" w:hAnsi="Times New Roman"/>
          <w:sz w:val="28"/>
          <w:szCs w:val="28"/>
        </w:rPr>
        <w:t>3</w:t>
      </w:r>
      <w:r w:rsidRPr="00C34DDE">
        <w:rPr>
          <w:rFonts w:ascii="Times New Roman" w:hAnsi="Times New Roman"/>
          <w:sz w:val="28"/>
          <w:szCs w:val="28"/>
        </w:rPr>
        <w:t xml:space="preserve">. При производстве независимой </w:t>
      </w:r>
      <w:r w:rsidR="00DD79C9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Pr="00C34DDE">
        <w:rPr>
          <w:rFonts w:ascii="Times New Roman" w:hAnsi="Times New Roman"/>
          <w:sz w:val="28"/>
          <w:szCs w:val="28"/>
        </w:rPr>
        <w:t>экспертизы гражданин (его законный представитель) имеет право:</w:t>
      </w:r>
    </w:p>
    <w:p w:rsidR="00240C9F" w:rsidRPr="00C34DDE" w:rsidRDefault="00240C9F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а) знакомиться с материалами независимой</w:t>
      </w:r>
      <w:r w:rsidR="006466CE" w:rsidRPr="00C34DDE">
        <w:rPr>
          <w:rFonts w:ascii="Times New Roman" w:hAnsi="Times New Roman"/>
          <w:sz w:val="28"/>
          <w:szCs w:val="28"/>
        </w:rPr>
        <w:t xml:space="preserve"> медицинской</w:t>
      </w:r>
      <w:r w:rsidRPr="00C34DDE">
        <w:rPr>
          <w:rFonts w:ascii="Times New Roman" w:hAnsi="Times New Roman"/>
          <w:sz w:val="28"/>
          <w:szCs w:val="28"/>
        </w:rPr>
        <w:t xml:space="preserve"> экспертизы;</w:t>
      </w:r>
    </w:p>
    <w:p w:rsidR="00240C9F" w:rsidRPr="00C34DDE" w:rsidRDefault="008304D2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lastRenderedPageBreak/>
        <w:t>б) </w:t>
      </w:r>
      <w:r w:rsidR="00240C9F" w:rsidRPr="00C34DDE">
        <w:rPr>
          <w:rFonts w:ascii="Times New Roman" w:hAnsi="Times New Roman"/>
          <w:sz w:val="28"/>
          <w:szCs w:val="28"/>
        </w:rPr>
        <w:t xml:space="preserve">задавать эксперту вопросы, относящиеся к предмету независимой </w:t>
      </w:r>
      <w:r w:rsidR="006466CE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="00240C9F" w:rsidRPr="00C34DDE">
        <w:rPr>
          <w:rFonts w:ascii="Times New Roman" w:hAnsi="Times New Roman"/>
          <w:sz w:val="28"/>
          <w:szCs w:val="28"/>
        </w:rPr>
        <w:t>экспертизы;</w:t>
      </w:r>
    </w:p>
    <w:p w:rsidR="00240C9F" w:rsidRPr="00C34DDE" w:rsidRDefault="008304D2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в) </w:t>
      </w:r>
      <w:r w:rsidR="00240C9F" w:rsidRPr="00C34DDE">
        <w:rPr>
          <w:rFonts w:ascii="Times New Roman" w:hAnsi="Times New Roman"/>
          <w:sz w:val="28"/>
          <w:szCs w:val="28"/>
        </w:rPr>
        <w:t xml:space="preserve">письменно отказаться от проведения независимой </w:t>
      </w:r>
      <w:r w:rsidR="006466CE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="00240C9F" w:rsidRPr="00C34DDE">
        <w:rPr>
          <w:rFonts w:ascii="Times New Roman" w:hAnsi="Times New Roman"/>
          <w:sz w:val="28"/>
          <w:szCs w:val="28"/>
        </w:rPr>
        <w:t xml:space="preserve">экспертизы, </w:t>
      </w:r>
      <w:r w:rsidR="0041700E" w:rsidRPr="00C34DDE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лечения, необходимых</w:t>
      </w:r>
      <w:r w:rsidR="00240C9F" w:rsidRPr="00C34DDE">
        <w:rPr>
          <w:rFonts w:ascii="Times New Roman" w:hAnsi="Times New Roman"/>
          <w:sz w:val="28"/>
          <w:szCs w:val="28"/>
        </w:rPr>
        <w:t xml:space="preserve"> для проведения независимой </w:t>
      </w:r>
      <w:r w:rsidR="006466CE" w:rsidRPr="00C34DDE">
        <w:rPr>
          <w:rFonts w:ascii="Times New Roman" w:hAnsi="Times New Roman"/>
          <w:sz w:val="28"/>
          <w:szCs w:val="28"/>
        </w:rPr>
        <w:t xml:space="preserve">медицинской </w:t>
      </w:r>
      <w:r w:rsidR="00240C9F" w:rsidRPr="00C34DDE">
        <w:rPr>
          <w:rFonts w:ascii="Times New Roman" w:hAnsi="Times New Roman"/>
          <w:sz w:val="28"/>
          <w:szCs w:val="28"/>
        </w:rPr>
        <w:t>экспертизы, что фиксируется с приложением письменного заявления гражданина;</w:t>
      </w:r>
    </w:p>
    <w:p w:rsidR="005B242C" w:rsidRPr="00C34DDE" w:rsidRDefault="002067C6" w:rsidP="00916665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г) </w:t>
      </w:r>
      <w:r w:rsidR="00240C9F" w:rsidRPr="00C34DDE">
        <w:rPr>
          <w:rFonts w:ascii="Times New Roman" w:hAnsi="Times New Roman"/>
          <w:sz w:val="28"/>
          <w:szCs w:val="28"/>
        </w:rPr>
        <w:t>получать по письменному заявлению копии протоколов заседаний комиссии.</w:t>
      </w:r>
    </w:p>
    <w:p w:rsidR="007670DB" w:rsidRPr="007F742E" w:rsidRDefault="007670DB" w:rsidP="007670DB">
      <w:pPr>
        <w:spacing w:after="0" w:line="33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34DDE">
        <w:rPr>
          <w:rFonts w:ascii="Times New Roman" w:hAnsi="Times New Roman"/>
          <w:sz w:val="28"/>
          <w:szCs w:val="28"/>
        </w:rPr>
        <w:t>1</w:t>
      </w:r>
      <w:r w:rsidR="0005210E" w:rsidRPr="00C34DDE">
        <w:rPr>
          <w:rFonts w:ascii="Times New Roman" w:hAnsi="Times New Roman"/>
          <w:sz w:val="28"/>
          <w:szCs w:val="28"/>
        </w:rPr>
        <w:t>4</w:t>
      </w:r>
      <w:r w:rsidRPr="00C34DDE">
        <w:rPr>
          <w:rFonts w:ascii="Times New Roman" w:hAnsi="Times New Roman"/>
          <w:sz w:val="28"/>
          <w:szCs w:val="28"/>
        </w:rPr>
        <w:t>. </w:t>
      </w:r>
      <w:r w:rsidRPr="00C34DDE">
        <w:rPr>
          <w:rFonts w:ascii="Times New Roman" w:hAnsi="Times New Roman" w:cs="Times New Roman"/>
          <w:color w:val="auto"/>
          <w:sz w:val="28"/>
          <w:szCs w:val="28"/>
        </w:rPr>
        <w:t>Комиссия в теч</w:t>
      </w:r>
      <w:r w:rsidR="00FC6EF3" w:rsidRPr="00C34DDE">
        <w:rPr>
          <w:rFonts w:ascii="Times New Roman" w:hAnsi="Times New Roman" w:cs="Times New Roman"/>
          <w:color w:val="auto"/>
          <w:sz w:val="28"/>
          <w:szCs w:val="28"/>
        </w:rPr>
        <w:t xml:space="preserve">ение десяти рабочих дней со дня начала производства </w:t>
      </w:r>
      <w:r w:rsidR="00CE7593" w:rsidRPr="00C34DDE">
        <w:rPr>
          <w:rFonts w:ascii="Times New Roman" w:hAnsi="Times New Roman"/>
          <w:sz w:val="28"/>
          <w:szCs w:val="28"/>
        </w:rPr>
        <w:t>независимой</w:t>
      </w:r>
      <w:r w:rsidR="00CE7593" w:rsidRPr="00356667">
        <w:rPr>
          <w:rFonts w:ascii="Times New Roman" w:hAnsi="Times New Roman"/>
          <w:sz w:val="28"/>
          <w:szCs w:val="28"/>
        </w:rPr>
        <w:t xml:space="preserve"> </w:t>
      </w:r>
      <w:r w:rsidR="00CE7593">
        <w:rPr>
          <w:rFonts w:ascii="Times New Roman" w:hAnsi="Times New Roman"/>
          <w:sz w:val="28"/>
          <w:szCs w:val="28"/>
        </w:rPr>
        <w:t xml:space="preserve">медицинской </w:t>
      </w:r>
      <w:r w:rsidR="00CE7593" w:rsidRPr="00356667">
        <w:rPr>
          <w:rFonts w:ascii="Times New Roman" w:hAnsi="Times New Roman"/>
          <w:sz w:val="28"/>
          <w:szCs w:val="28"/>
        </w:rPr>
        <w:t>эксперт</w:t>
      </w:r>
      <w:r w:rsidR="00CE7593">
        <w:rPr>
          <w:rFonts w:ascii="Times New Roman" w:hAnsi="Times New Roman"/>
          <w:sz w:val="28"/>
          <w:szCs w:val="28"/>
        </w:rPr>
        <w:t xml:space="preserve">изы </w:t>
      </w:r>
      <w:r w:rsidR="00691F22" w:rsidRPr="007F742E">
        <w:rPr>
          <w:rFonts w:ascii="Times New Roman" w:hAnsi="Times New Roman" w:cs="Times New Roman"/>
          <w:color w:val="auto"/>
          <w:sz w:val="28"/>
          <w:szCs w:val="28"/>
        </w:rPr>
        <w:t>рассматривает документы</w:t>
      </w:r>
      <w:r w:rsidR="00CE7593">
        <w:rPr>
          <w:rFonts w:ascii="Times New Roman" w:hAnsi="Times New Roman" w:cs="Times New Roman"/>
          <w:color w:val="auto"/>
          <w:sz w:val="28"/>
          <w:szCs w:val="28"/>
        </w:rPr>
        <w:t xml:space="preserve">, указанные </w:t>
      </w:r>
      <w:r w:rsidR="00D46022">
        <w:rPr>
          <w:rFonts w:ascii="Times New Roman" w:hAnsi="Times New Roman" w:cs="Times New Roman"/>
          <w:color w:val="auto"/>
          <w:sz w:val="28"/>
          <w:szCs w:val="28"/>
        </w:rPr>
        <w:br/>
      </w:r>
      <w:r w:rsidR="00CE7593">
        <w:rPr>
          <w:rFonts w:ascii="Times New Roman" w:hAnsi="Times New Roman" w:cs="Times New Roman"/>
          <w:color w:val="auto"/>
          <w:sz w:val="28"/>
          <w:szCs w:val="28"/>
        </w:rPr>
        <w:t>в пункте 9 настоящего Положения, и в договоре,</w:t>
      </w:r>
      <w:r w:rsidR="00691F22" w:rsidRPr="007F742E">
        <w:rPr>
          <w:rFonts w:ascii="Times New Roman" w:hAnsi="Times New Roman" w:cs="Times New Roman"/>
          <w:color w:val="auto"/>
          <w:sz w:val="28"/>
          <w:szCs w:val="28"/>
        </w:rPr>
        <w:t xml:space="preserve"> и выносит одно из следующих решений о признании </w:t>
      </w:r>
      <w:r w:rsidR="003756F7" w:rsidRPr="007F742E">
        <w:rPr>
          <w:rFonts w:ascii="Times New Roman" w:hAnsi="Times New Roman" w:cs="Times New Roman"/>
          <w:color w:val="auto"/>
          <w:sz w:val="28"/>
          <w:szCs w:val="28"/>
        </w:rPr>
        <w:t>гражданина</w:t>
      </w:r>
      <w:r w:rsidR="00691F22" w:rsidRPr="007F742E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7670DB" w:rsidRPr="007F742E" w:rsidRDefault="007670DB" w:rsidP="00691F2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2E">
        <w:rPr>
          <w:rFonts w:ascii="Times New Roman" w:hAnsi="Times New Roman"/>
          <w:sz w:val="28"/>
          <w:szCs w:val="28"/>
        </w:rPr>
        <w:t>пригодным по состоянию здоровья к выполнению отдельных видов работ;</w:t>
      </w:r>
    </w:p>
    <w:p w:rsidR="007670DB" w:rsidRPr="007F742E" w:rsidRDefault="007670DB" w:rsidP="00691F2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42E">
        <w:rPr>
          <w:rFonts w:ascii="Times New Roman" w:hAnsi="Times New Roman"/>
          <w:sz w:val="28"/>
          <w:szCs w:val="28"/>
        </w:rPr>
        <w:t>временно непригодным по состоянию здоровья к выполнению отдельных видов работ;</w:t>
      </w:r>
    </w:p>
    <w:p w:rsidR="007670DB" w:rsidRPr="00617711" w:rsidRDefault="007670DB" w:rsidP="00691F2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711">
        <w:rPr>
          <w:rFonts w:ascii="Times New Roman" w:hAnsi="Times New Roman"/>
          <w:sz w:val="28"/>
          <w:szCs w:val="28"/>
        </w:rPr>
        <w:t>постоянно непригодным по состоянию здоровья к выполнению отдельных видов работ.</w:t>
      </w:r>
    </w:p>
    <w:p w:rsidR="007F742E" w:rsidRPr="00617711" w:rsidRDefault="007670DB" w:rsidP="00F85C3F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711">
        <w:rPr>
          <w:rFonts w:ascii="Times New Roman" w:hAnsi="Times New Roman"/>
          <w:sz w:val="28"/>
          <w:szCs w:val="28"/>
        </w:rPr>
        <w:t xml:space="preserve">В случае вынесения решения о временной непригодности </w:t>
      </w:r>
      <w:r w:rsidR="0005641B" w:rsidRPr="00617711">
        <w:rPr>
          <w:rFonts w:ascii="Times New Roman" w:hAnsi="Times New Roman"/>
          <w:sz w:val="28"/>
          <w:szCs w:val="28"/>
        </w:rPr>
        <w:t xml:space="preserve">гражданина </w:t>
      </w:r>
      <w:r w:rsidR="00D46022">
        <w:rPr>
          <w:rFonts w:ascii="Times New Roman" w:hAnsi="Times New Roman"/>
          <w:sz w:val="28"/>
          <w:szCs w:val="28"/>
        </w:rPr>
        <w:br/>
      </w:r>
      <w:r w:rsidRPr="00617711">
        <w:rPr>
          <w:rFonts w:ascii="Times New Roman" w:hAnsi="Times New Roman"/>
          <w:sz w:val="28"/>
          <w:szCs w:val="28"/>
        </w:rPr>
        <w:t xml:space="preserve">по состоянию здоровья к выполнению отдельных видов работ указывается обоснование данного решения и сроки временной непригодности </w:t>
      </w:r>
      <w:r w:rsidR="00D46022">
        <w:rPr>
          <w:rFonts w:ascii="Times New Roman" w:hAnsi="Times New Roman"/>
          <w:sz w:val="28"/>
          <w:szCs w:val="28"/>
        </w:rPr>
        <w:br/>
      </w:r>
      <w:r w:rsidRPr="00617711">
        <w:rPr>
          <w:rFonts w:ascii="Times New Roman" w:hAnsi="Times New Roman"/>
          <w:sz w:val="28"/>
          <w:szCs w:val="28"/>
        </w:rPr>
        <w:t xml:space="preserve">с рекомендациями о проведении </w:t>
      </w:r>
      <w:r w:rsidR="007F742E" w:rsidRPr="00617711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 гражданина.</w:t>
      </w:r>
    </w:p>
    <w:p w:rsidR="00CD1641" w:rsidRPr="00617711" w:rsidRDefault="007670DB" w:rsidP="00CD1641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711">
        <w:rPr>
          <w:rFonts w:ascii="Times New Roman" w:hAnsi="Times New Roman"/>
          <w:sz w:val="28"/>
          <w:szCs w:val="28"/>
        </w:rPr>
        <w:t xml:space="preserve">Окончательное решение выносится комиссией после представления результатов проведенных </w:t>
      </w:r>
      <w:r w:rsidR="00CD1641" w:rsidRPr="00617711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 гражданина.</w:t>
      </w:r>
    </w:p>
    <w:p w:rsidR="00F85C3F" w:rsidRPr="0005210E" w:rsidRDefault="00B819E8" w:rsidP="00F85C3F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1</w:t>
      </w:r>
      <w:r w:rsidR="0005210E" w:rsidRPr="0005210E">
        <w:rPr>
          <w:rFonts w:ascii="Times New Roman" w:hAnsi="Times New Roman"/>
          <w:sz w:val="28"/>
          <w:szCs w:val="28"/>
        </w:rPr>
        <w:t>5</w:t>
      </w:r>
      <w:r w:rsidR="00F85C3F" w:rsidRPr="0005210E">
        <w:rPr>
          <w:rFonts w:ascii="Times New Roman" w:hAnsi="Times New Roman"/>
          <w:sz w:val="28"/>
          <w:szCs w:val="28"/>
        </w:rPr>
        <w:t>. Решение комиссии оформляется в виде протокола.</w:t>
      </w:r>
    </w:p>
    <w:p w:rsidR="00980300" w:rsidRPr="0005210E" w:rsidRDefault="0005210E" w:rsidP="0005641B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16</w:t>
      </w:r>
      <w:r w:rsidR="00CD0212" w:rsidRPr="0005210E">
        <w:rPr>
          <w:rFonts w:ascii="Times New Roman" w:hAnsi="Times New Roman"/>
          <w:sz w:val="28"/>
          <w:szCs w:val="28"/>
        </w:rPr>
        <w:t xml:space="preserve">. </w:t>
      </w:r>
      <w:r w:rsidR="0005641B" w:rsidRPr="0005210E">
        <w:rPr>
          <w:rFonts w:ascii="Times New Roman" w:hAnsi="Times New Roman"/>
          <w:sz w:val="28"/>
          <w:szCs w:val="28"/>
        </w:rPr>
        <w:t xml:space="preserve">В случае невозможности на основании документов, указанных </w:t>
      </w:r>
      <w:r w:rsidR="00D46022">
        <w:rPr>
          <w:rFonts w:ascii="Times New Roman" w:hAnsi="Times New Roman"/>
          <w:sz w:val="28"/>
          <w:szCs w:val="28"/>
        </w:rPr>
        <w:br/>
      </w:r>
      <w:r w:rsidR="00CE7593" w:rsidRPr="0005210E">
        <w:rPr>
          <w:rFonts w:ascii="Times New Roman" w:hAnsi="Times New Roman"/>
          <w:sz w:val="28"/>
          <w:szCs w:val="28"/>
        </w:rPr>
        <w:t>в пункте</w:t>
      </w:r>
      <w:r w:rsidR="0005641B" w:rsidRPr="0005210E">
        <w:rPr>
          <w:rFonts w:ascii="Times New Roman" w:hAnsi="Times New Roman"/>
          <w:sz w:val="28"/>
          <w:szCs w:val="28"/>
        </w:rPr>
        <w:t xml:space="preserve"> </w:t>
      </w:r>
      <w:r w:rsidR="00CE7593" w:rsidRPr="0005210E">
        <w:rPr>
          <w:rFonts w:ascii="Times New Roman" w:hAnsi="Times New Roman" w:cs="Times New Roman"/>
          <w:color w:val="auto"/>
          <w:sz w:val="28"/>
          <w:szCs w:val="28"/>
        </w:rPr>
        <w:t xml:space="preserve">9 </w:t>
      </w:r>
      <w:r w:rsidR="0005641B" w:rsidRPr="0005210E">
        <w:rPr>
          <w:rFonts w:ascii="Times New Roman" w:hAnsi="Times New Roman"/>
          <w:sz w:val="28"/>
          <w:szCs w:val="28"/>
        </w:rPr>
        <w:t>настоящего Положения,</w:t>
      </w:r>
      <w:r w:rsidR="00CE7593" w:rsidRPr="0005210E">
        <w:rPr>
          <w:rFonts w:ascii="Times New Roman" w:hAnsi="Times New Roman"/>
          <w:sz w:val="28"/>
          <w:szCs w:val="28"/>
        </w:rPr>
        <w:t xml:space="preserve"> и в договоре,</w:t>
      </w:r>
      <w:r w:rsidR="0005641B" w:rsidRPr="0005210E">
        <w:rPr>
          <w:rFonts w:ascii="Times New Roman" w:hAnsi="Times New Roman"/>
          <w:sz w:val="28"/>
          <w:szCs w:val="28"/>
        </w:rPr>
        <w:t xml:space="preserve"> определить соответствие состояния здоровья гражданина возможности выполнения им отдельных видов работ комиссия выносит решение о назначении проведения в отношении </w:t>
      </w:r>
      <w:r w:rsidR="0005641B" w:rsidRPr="0005210E">
        <w:rPr>
          <w:rFonts w:ascii="Times New Roman" w:hAnsi="Times New Roman"/>
          <w:sz w:val="28"/>
          <w:szCs w:val="28"/>
        </w:rPr>
        <w:lastRenderedPageBreak/>
        <w:t xml:space="preserve">гражданина </w:t>
      </w:r>
      <w:r w:rsidR="00980300" w:rsidRPr="0005210E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лечения.</w:t>
      </w:r>
    </w:p>
    <w:p w:rsidR="00CD0212" w:rsidRPr="0005210E" w:rsidRDefault="00CD0212" w:rsidP="00980300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1</w:t>
      </w:r>
      <w:r w:rsidR="0005210E" w:rsidRPr="0005210E">
        <w:rPr>
          <w:rFonts w:ascii="Times New Roman" w:hAnsi="Times New Roman"/>
          <w:sz w:val="28"/>
          <w:szCs w:val="28"/>
        </w:rPr>
        <w:t>7</w:t>
      </w:r>
      <w:r w:rsidRPr="0005210E">
        <w:rPr>
          <w:rFonts w:ascii="Times New Roman" w:hAnsi="Times New Roman"/>
          <w:sz w:val="28"/>
          <w:szCs w:val="28"/>
        </w:rPr>
        <w:t xml:space="preserve">. В случае, если при проведении </w:t>
      </w:r>
      <w:r w:rsidR="002C0ED9" w:rsidRPr="0005210E">
        <w:rPr>
          <w:rFonts w:ascii="Times New Roman" w:hAnsi="Times New Roman"/>
          <w:sz w:val="28"/>
          <w:szCs w:val="28"/>
        </w:rPr>
        <w:t>независимой медицинской экспертизы</w:t>
      </w:r>
      <w:r w:rsidRPr="0005210E">
        <w:rPr>
          <w:rFonts w:ascii="Times New Roman" w:hAnsi="Times New Roman"/>
          <w:sz w:val="28"/>
          <w:szCs w:val="28"/>
        </w:rPr>
        <w:t xml:space="preserve"> комиссией назначено проведение </w:t>
      </w:r>
      <w:r w:rsidR="00980300" w:rsidRPr="0005210E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</w:t>
      </w:r>
      <w:r w:rsidRPr="0005210E">
        <w:rPr>
          <w:rFonts w:ascii="Times New Roman" w:hAnsi="Times New Roman"/>
          <w:sz w:val="28"/>
          <w:szCs w:val="28"/>
        </w:rPr>
        <w:t xml:space="preserve">, время проведения которых превышает срок, указанный в пункте </w:t>
      </w:r>
      <w:r w:rsidR="009255CB" w:rsidRPr="0005210E">
        <w:rPr>
          <w:rFonts w:ascii="Times New Roman" w:hAnsi="Times New Roman"/>
          <w:sz w:val="28"/>
          <w:szCs w:val="28"/>
        </w:rPr>
        <w:t>1</w:t>
      </w:r>
      <w:r w:rsidR="0005210E" w:rsidRPr="0005210E">
        <w:rPr>
          <w:rFonts w:ascii="Times New Roman" w:hAnsi="Times New Roman"/>
          <w:sz w:val="28"/>
          <w:szCs w:val="28"/>
        </w:rPr>
        <w:t>4</w:t>
      </w:r>
      <w:r w:rsidRPr="0005210E">
        <w:rPr>
          <w:rFonts w:ascii="Times New Roman" w:hAnsi="Times New Roman"/>
          <w:sz w:val="28"/>
          <w:szCs w:val="28"/>
        </w:rPr>
        <w:t xml:space="preserve"> настоящего </w:t>
      </w:r>
      <w:r w:rsidR="009255CB" w:rsidRPr="0005210E">
        <w:rPr>
          <w:rFonts w:ascii="Times New Roman" w:hAnsi="Times New Roman"/>
          <w:sz w:val="28"/>
          <w:szCs w:val="28"/>
        </w:rPr>
        <w:t>Положения</w:t>
      </w:r>
      <w:r w:rsidRPr="0005210E">
        <w:rPr>
          <w:rFonts w:ascii="Times New Roman" w:hAnsi="Times New Roman"/>
          <w:sz w:val="28"/>
          <w:szCs w:val="28"/>
        </w:rPr>
        <w:t xml:space="preserve">, срок проведения </w:t>
      </w:r>
      <w:r w:rsidR="009255CB" w:rsidRPr="0005210E">
        <w:rPr>
          <w:rFonts w:ascii="Times New Roman" w:hAnsi="Times New Roman"/>
          <w:sz w:val="28"/>
          <w:szCs w:val="28"/>
        </w:rPr>
        <w:t>независимой медицинской экспертизы</w:t>
      </w:r>
      <w:r w:rsidRPr="0005210E">
        <w:rPr>
          <w:rFonts w:ascii="Times New Roman" w:hAnsi="Times New Roman"/>
          <w:sz w:val="28"/>
          <w:szCs w:val="28"/>
        </w:rPr>
        <w:t xml:space="preserve"> продлевается до получения результатов </w:t>
      </w:r>
      <w:r w:rsidR="00980300" w:rsidRPr="0005210E">
        <w:rPr>
          <w:rFonts w:ascii="Times New Roman" w:hAnsi="Times New Roman"/>
          <w:sz w:val="28"/>
          <w:szCs w:val="28"/>
        </w:rPr>
        <w:t>дополнительных исследований (лабораторных, инструментальных) и (или) соответствующего лечения</w:t>
      </w:r>
      <w:r w:rsidRPr="0005210E">
        <w:rPr>
          <w:rFonts w:ascii="Times New Roman" w:hAnsi="Times New Roman"/>
          <w:sz w:val="28"/>
          <w:szCs w:val="28"/>
        </w:rPr>
        <w:t xml:space="preserve">, </w:t>
      </w:r>
      <w:r w:rsidR="00D46022">
        <w:rPr>
          <w:rFonts w:ascii="Times New Roman" w:hAnsi="Times New Roman"/>
          <w:sz w:val="28"/>
          <w:szCs w:val="28"/>
        </w:rPr>
        <w:br/>
      </w:r>
      <w:r w:rsidRPr="0005210E">
        <w:rPr>
          <w:rFonts w:ascii="Times New Roman" w:hAnsi="Times New Roman"/>
          <w:sz w:val="28"/>
          <w:szCs w:val="28"/>
        </w:rPr>
        <w:t>но не более чем на 30 рабочих дней.</w:t>
      </w:r>
    </w:p>
    <w:p w:rsidR="00F85C3F" w:rsidRPr="0005210E" w:rsidRDefault="00CD0212" w:rsidP="00CD0212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Данное решение комиссии, содержащее мотивированное обосн</w:t>
      </w:r>
      <w:r w:rsidR="009255CB" w:rsidRPr="0005210E">
        <w:rPr>
          <w:rFonts w:ascii="Times New Roman" w:hAnsi="Times New Roman"/>
          <w:sz w:val="28"/>
          <w:szCs w:val="28"/>
        </w:rPr>
        <w:t xml:space="preserve">ование, отражается в протоколе </w:t>
      </w:r>
      <w:r w:rsidRPr="0005210E">
        <w:rPr>
          <w:rFonts w:ascii="Times New Roman" w:hAnsi="Times New Roman"/>
          <w:sz w:val="28"/>
          <w:szCs w:val="28"/>
        </w:rPr>
        <w:t>комиссии.</w:t>
      </w:r>
    </w:p>
    <w:p w:rsidR="0083249C" w:rsidRPr="0005210E" w:rsidRDefault="0005210E" w:rsidP="0083249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18</w:t>
      </w:r>
      <w:r w:rsidR="00CC1B7F" w:rsidRPr="0005210E">
        <w:rPr>
          <w:rFonts w:ascii="Times New Roman" w:hAnsi="Times New Roman"/>
          <w:sz w:val="28"/>
          <w:szCs w:val="28"/>
        </w:rPr>
        <w:t>. </w:t>
      </w:r>
      <w:r w:rsidR="0083249C" w:rsidRPr="0005210E">
        <w:rPr>
          <w:rFonts w:ascii="Times New Roman" w:hAnsi="Times New Roman"/>
          <w:sz w:val="28"/>
          <w:szCs w:val="28"/>
        </w:rPr>
        <w:t xml:space="preserve">На основании протокола комиссии </w:t>
      </w:r>
      <w:r w:rsidR="00291B8D" w:rsidRPr="0005210E">
        <w:rPr>
          <w:rFonts w:ascii="Times New Roman" w:hAnsi="Times New Roman"/>
          <w:sz w:val="28"/>
          <w:szCs w:val="28"/>
        </w:rPr>
        <w:t>оформляет</w:t>
      </w:r>
      <w:r w:rsidR="00241712" w:rsidRPr="0005210E">
        <w:rPr>
          <w:rFonts w:ascii="Times New Roman" w:hAnsi="Times New Roman"/>
          <w:sz w:val="28"/>
          <w:szCs w:val="28"/>
        </w:rPr>
        <w:t>ся</w:t>
      </w:r>
      <w:r w:rsidR="00291B8D" w:rsidRPr="0005210E">
        <w:rPr>
          <w:rFonts w:ascii="Times New Roman" w:hAnsi="Times New Roman"/>
          <w:sz w:val="28"/>
          <w:szCs w:val="28"/>
        </w:rPr>
        <w:t xml:space="preserve"> </w:t>
      </w:r>
      <w:r w:rsidR="0083249C" w:rsidRPr="0005210E">
        <w:rPr>
          <w:rFonts w:ascii="Times New Roman" w:hAnsi="Times New Roman"/>
          <w:sz w:val="28"/>
          <w:szCs w:val="28"/>
        </w:rPr>
        <w:t xml:space="preserve">заключение </w:t>
      </w:r>
      <w:r w:rsidR="00894635" w:rsidRPr="0005210E">
        <w:rPr>
          <w:rFonts w:ascii="Times New Roman" w:hAnsi="Times New Roman"/>
          <w:sz w:val="28"/>
          <w:szCs w:val="28"/>
        </w:rPr>
        <w:t>независимой медицинской экспертизы</w:t>
      </w:r>
      <w:r w:rsidR="00291B8D" w:rsidRPr="0005210E">
        <w:rPr>
          <w:rFonts w:ascii="Times New Roman" w:hAnsi="Times New Roman"/>
          <w:sz w:val="28"/>
          <w:szCs w:val="28"/>
        </w:rPr>
        <w:t xml:space="preserve"> (далее – </w:t>
      </w:r>
      <w:r w:rsidR="0083249C" w:rsidRPr="0005210E">
        <w:rPr>
          <w:rFonts w:ascii="Times New Roman" w:hAnsi="Times New Roman"/>
          <w:sz w:val="28"/>
          <w:szCs w:val="28"/>
        </w:rPr>
        <w:t>заключение) по форме,</w:t>
      </w:r>
      <w:r w:rsidR="00894635" w:rsidRPr="0005210E">
        <w:rPr>
          <w:rFonts w:ascii="Times New Roman" w:hAnsi="Times New Roman"/>
          <w:sz w:val="28"/>
          <w:szCs w:val="28"/>
        </w:rPr>
        <w:t xml:space="preserve"> предусмотренной приложением к настоящему Положению</w:t>
      </w:r>
      <w:r w:rsidR="0083249C" w:rsidRPr="0005210E">
        <w:rPr>
          <w:rFonts w:ascii="Times New Roman" w:hAnsi="Times New Roman"/>
          <w:sz w:val="28"/>
          <w:szCs w:val="28"/>
        </w:rPr>
        <w:t>.</w:t>
      </w:r>
    </w:p>
    <w:p w:rsidR="00D6297E" w:rsidRPr="0005210E" w:rsidRDefault="0005210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19</w:t>
      </w:r>
      <w:r w:rsidR="00D6297E" w:rsidRPr="0005210E">
        <w:rPr>
          <w:rFonts w:ascii="Times New Roman" w:hAnsi="Times New Roman"/>
          <w:sz w:val="28"/>
          <w:szCs w:val="28"/>
        </w:rPr>
        <w:t xml:space="preserve">. </w:t>
      </w:r>
      <w:r w:rsidR="000B2FDF" w:rsidRPr="0005210E">
        <w:rPr>
          <w:rFonts w:ascii="Times New Roman" w:hAnsi="Times New Roman"/>
          <w:sz w:val="28"/>
          <w:szCs w:val="28"/>
        </w:rPr>
        <w:t>Член комиссии</w:t>
      </w:r>
      <w:r w:rsidR="00D6297E" w:rsidRPr="0005210E">
        <w:rPr>
          <w:rFonts w:ascii="Times New Roman" w:hAnsi="Times New Roman"/>
          <w:sz w:val="28"/>
          <w:szCs w:val="28"/>
        </w:rPr>
        <w:t xml:space="preserve">, не согласный с заключением, в течение 3 рабочих дней </w:t>
      </w:r>
      <w:r w:rsidR="005B239C" w:rsidRPr="0005210E">
        <w:rPr>
          <w:rFonts w:ascii="Times New Roman" w:hAnsi="Times New Roman"/>
          <w:sz w:val="28"/>
          <w:szCs w:val="28"/>
        </w:rPr>
        <w:t>со дня вынесения решения комиссии</w:t>
      </w:r>
      <w:r w:rsidR="00934A06" w:rsidRPr="0005210E">
        <w:rPr>
          <w:rFonts w:ascii="Times New Roman" w:hAnsi="Times New Roman"/>
          <w:sz w:val="28"/>
          <w:szCs w:val="28"/>
        </w:rPr>
        <w:t>,</w:t>
      </w:r>
      <w:r w:rsidR="005B239C" w:rsidRPr="0005210E">
        <w:rPr>
          <w:rFonts w:ascii="Times New Roman" w:hAnsi="Times New Roman"/>
          <w:sz w:val="28"/>
          <w:szCs w:val="28"/>
        </w:rPr>
        <w:t xml:space="preserve"> </w:t>
      </w:r>
      <w:r w:rsidR="00D6297E" w:rsidRPr="0005210E">
        <w:rPr>
          <w:rFonts w:ascii="Times New Roman" w:hAnsi="Times New Roman"/>
          <w:sz w:val="28"/>
          <w:szCs w:val="28"/>
        </w:rPr>
        <w:t>письменно излагает свое особое мнение, которое приобщается к заключению и в котором указываются:</w:t>
      </w:r>
    </w:p>
    <w:p w:rsidR="00D6297E" w:rsidRPr="0005210E" w:rsidRDefault="00D6297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а) дата;</w:t>
      </w:r>
    </w:p>
    <w:p w:rsidR="00D6297E" w:rsidRPr="0005210E" w:rsidRDefault="00D6297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 xml:space="preserve">б) фамилия, имя и отчество </w:t>
      </w:r>
      <w:r w:rsidR="000B2FDF" w:rsidRPr="0005210E">
        <w:rPr>
          <w:rFonts w:ascii="Times New Roman" w:hAnsi="Times New Roman"/>
          <w:sz w:val="28"/>
          <w:szCs w:val="28"/>
        </w:rPr>
        <w:t>члена комиссии</w:t>
      </w:r>
      <w:r w:rsidRPr="0005210E">
        <w:rPr>
          <w:rFonts w:ascii="Times New Roman" w:hAnsi="Times New Roman"/>
          <w:sz w:val="28"/>
          <w:szCs w:val="28"/>
        </w:rPr>
        <w:t xml:space="preserve">, его образование, специальность, стаж работы, квалификационное звание, ученая степень </w:t>
      </w:r>
      <w:r w:rsidR="00D46022">
        <w:rPr>
          <w:rFonts w:ascii="Times New Roman" w:hAnsi="Times New Roman"/>
          <w:sz w:val="28"/>
          <w:szCs w:val="28"/>
        </w:rPr>
        <w:br/>
      </w:r>
      <w:r w:rsidRPr="0005210E">
        <w:rPr>
          <w:rFonts w:ascii="Times New Roman" w:hAnsi="Times New Roman"/>
          <w:sz w:val="28"/>
          <w:szCs w:val="28"/>
        </w:rPr>
        <w:t>и (или) ученое звание, занимаемая должность;</w:t>
      </w:r>
    </w:p>
    <w:p w:rsidR="00D6297E" w:rsidRPr="0005210E" w:rsidRDefault="00D6297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 xml:space="preserve">в) выводы, вызвавшие несогласие </w:t>
      </w:r>
      <w:r w:rsidR="000B2FDF" w:rsidRPr="0005210E">
        <w:rPr>
          <w:rFonts w:ascii="Times New Roman" w:hAnsi="Times New Roman"/>
          <w:sz w:val="28"/>
          <w:szCs w:val="28"/>
        </w:rPr>
        <w:t>члена комиссии</w:t>
      </w:r>
      <w:r w:rsidRPr="0005210E">
        <w:rPr>
          <w:rFonts w:ascii="Times New Roman" w:hAnsi="Times New Roman"/>
          <w:sz w:val="28"/>
          <w:szCs w:val="28"/>
        </w:rPr>
        <w:t>;</w:t>
      </w:r>
    </w:p>
    <w:p w:rsidR="00D6297E" w:rsidRPr="0005210E" w:rsidRDefault="00D6297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 xml:space="preserve">г) особое мнение </w:t>
      </w:r>
      <w:r w:rsidR="000B2FDF" w:rsidRPr="0005210E">
        <w:rPr>
          <w:rFonts w:ascii="Times New Roman" w:hAnsi="Times New Roman"/>
          <w:sz w:val="28"/>
          <w:szCs w:val="28"/>
        </w:rPr>
        <w:t>члена комиссии</w:t>
      </w:r>
      <w:r w:rsidRPr="0005210E">
        <w:rPr>
          <w:rFonts w:ascii="Times New Roman" w:hAnsi="Times New Roman"/>
          <w:sz w:val="28"/>
          <w:szCs w:val="28"/>
        </w:rPr>
        <w:t xml:space="preserve"> по </w:t>
      </w:r>
      <w:r w:rsidR="004C4226" w:rsidRPr="0005210E">
        <w:rPr>
          <w:rFonts w:ascii="Times New Roman" w:hAnsi="Times New Roman"/>
          <w:sz w:val="28"/>
          <w:szCs w:val="28"/>
        </w:rPr>
        <w:t>решению комиссии</w:t>
      </w:r>
      <w:r w:rsidRPr="0005210E">
        <w:rPr>
          <w:rFonts w:ascii="Times New Roman" w:hAnsi="Times New Roman"/>
          <w:sz w:val="28"/>
          <w:szCs w:val="28"/>
        </w:rPr>
        <w:t xml:space="preserve"> и его обоснование.</w:t>
      </w:r>
    </w:p>
    <w:p w:rsidR="0083249C" w:rsidRPr="0083249C" w:rsidRDefault="0005210E" w:rsidP="0083249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10E">
        <w:rPr>
          <w:rFonts w:ascii="Times New Roman" w:hAnsi="Times New Roman"/>
          <w:sz w:val="28"/>
          <w:szCs w:val="28"/>
        </w:rPr>
        <w:t>20</w:t>
      </w:r>
      <w:r w:rsidR="0083249C" w:rsidRPr="0005210E">
        <w:rPr>
          <w:rFonts w:ascii="Times New Roman" w:hAnsi="Times New Roman"/>
          <w:sz w:val="28"/>
          <w:szCs w:val="28"/>
        </w:rPr>
        <w:t xml:space="preserve">. </w:t>
      </w:r>
      <w:r w:rsidR="00714EC6" w:rsidRPr="0005210E">
        <w:rPr>
          <w:rFonts w:ascii="Times New Roman" w:hAnsi="Times New Roman"/>
          <w:sz w:val="28"/>
          <w:szCs w:val="28"/>
        </w:rPr>
        <w:t>З</w:t>
      </w:r>
      <w:r w:rsidR="0083249C" w:rsidRPr="0005210E">
        <w:rPr>
          <w:rFonts w:ascii="Times New Roman" w:hAnsi="Times New Roman"/>
          <w:sz w:val="28"/>
          <w:szCs w:val="28"/>
        </w:rPr>
        <w:t xml:space="preserve">аключение оформляется в течение 3 рабочих дней со дня вынесения одного из решений комиссии, указанных в пункте </w:t>
      </w:r>
      <w:r w:rsidR="00D6297E" w:rsidRPr="0005210E">
        <w:rPr>
          <w:rFonts w:ascii="Times New Roman" w:hAnsi="Times New Roman"/>
          <w:sz w:val="28"/>
          <w:szCs w:val="28"/>
        </w:rPr>
        <w:t>1</w:t>
      </w:r>
      <w:r w:rsidRPr="0005210E">
        <w:rPr>
          <w:rFonts w:ascii="Times New Roman" w:hAnsi="Times New Roman"/>
          <w:sz w:val="28"/>
          <w:szCs w:val="28"/>
        </w:rPr>
        <w:t>4</w:t>
      </w:r>
      <w:r w:rsidR="0083249C" w:rsidRPr="0005210E">
        <w:rPr>
          <w:rFonts w:ascii="Times New Roman" w:hAnsi="Times New Roman"/>
          <w:sz w:val="28"/>
          <w:szCs w:val="28"/>
        </w:rPr>
        <w:t xml:space="preserve"> настоящего</w:t>
      </w:r>
      <w:r w:rsidR="0083249C" w:rsidRPr="0083249C">
        <w:rPr>
          <w:rFonts w:ascii="Times New Roman" w:hAnsi="Times New Roman"/>
          <w:sz w:val="28"/>
          <w:szCs w:val="28"/>
        </w:rPr>
        <w:t xml:space="preserve"> </w:t>
      </w:r>
      <w:r w:rsidR="00D6297E">
        <w:rPr>
          <w:rFonts w:ascii="Times New Roman" w:hAnsi="Times New Roman"/>
          <w:sz w:val="28"/>
          <w:szCs w:val="28"/>
        </w:rPr>
        <w:t>Положения</w:t>
      </w:r>
      <w:r w:rsidR="0083249C" w:rsidRPr="0083249C">
        <w:rPr>
          <w:rFonts w:ascii="Times New Roman" w:hAnsi="Times New Roman"/>
          <w:sz w:val="28"/>
          <w:szCs w:val="28"/>
        </w:rPr>
        <w:t>.</w:t>
      </w:r>
    </w:p>
    <w:p w:rsidR="0083249C" w:rsidRDefault="0005210E" w:rsidP="00D6297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3249C" w:rsidRPr="001D38C5">
        <w:rPr>
          <w:rFonts w:ascii="Times New Roman" w:hAnsi="Times New Roman"/>
          <w:sz w:val="28"/>
          <w:szCs w:val="28"/>
        </w:rPr>
        <w:t xml:space="preserve">. </w:t>
      </w:r>
      <w:r w:rsidR="00714EC6" w:rsidRPr="001D38C5">
        <w:rPr>
          <w:rFonts w:ascii="Times New Roman" w:hAnsi="Times New Roman"/>
          <w:sz w:val="28"/>
          <w:szCs w:val="28"/>
        </w:rPr>
        <w:t>З</w:t>
      </w:r>
      <w:r w:rsidR="0083249C" w:rsidRPr="001D38C5">
        <w:rPr>
          <w:rFonts w:ascii="Times New Roman" w:hAnsi="Times New Roman"/>
          <w:sz w:val="28"/>
          <w:szCs w:val="28"/>
        </w:rPr>
        <w:t>аключение оформляется в дв</w:t>
      </w:r>
      <w:r w:rsidR="00D6297E" w:rsidRPr="001D38C5">
        <w:rPr>
          <w:rFonts w:ascii="Times New Roman" w:hAnsi="Times New Roman"/>
          <w:sz w:val="28"/>
          <w:szCs w:val="28"/>
        </w:rPr>
        <w:t>ух экземплярах.</w:t>
      </w:r>
    </w:p>
    <w:p w:rsidR="00B90E9E" w:rsidRPr="00370F58" w:rsidRDefault="00B90E9E" w:rsidP="00B90E9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Pr="00370F58">
        <w:rPr>
          <w:rFonts w:ascii="Times New Roman" w:hAnsi="Times New Roman"/>
          <w:sz w:val="28"/>
          <w:szCs w:val="28"/>
        </w:rPr>
        <w:t xml:space="preserve">экземпляр заключения с копиями особого мнения </w:t>
      </w:r>
      <w:r w:rsidR="000B2FDF">
        <w:rPr>
          <w:rFonts w:ascii="Times New Roman" w:hAnsi="Times New Roman"/>
          <w:sz w:val="28"/>
          <w:szCs w:val="28"/>
        </w:rPr>
        <w:t>членов комиссии</w:t>
      </w:r>
      <w:r w:rsidRPr="00370F58">
        <w:rPr>
          <w:rFonts w:ascii="Times New Roman" w:hAnsi="Times New Roman"/>
          <w:sz w:val="28"/>
          <w:szCs w:val="28"/>
        </w:rPr>
        <w:t xml:space="preserve"> (при их наличии) выдается </w:t>
      </w:r>
      <w:r>
        <w:rPr>
          <w:rFonts w:ascii="Times New Roman" w:hAnsi="Times New Roman"/>
          <w:sz w:val="28"/>
          <w:szCs w:val="28"/>
        </w:rPr>
        <w:t>гражданину</w:t>
      </w:r>
      <w:r w:rsidRPr="00370F58">
        <w:rPr>
          <w:rFonts w:ascii="Times New Roman" w:hAnsi="Times New Roman"/>
          <w:sz w:val="28"/>
          <w:szCs w:val="28"/>
        </w:rPr>
        <w:t xml:space="preserve"> (его законному представителю) под роспись или направляется по почте с уведомлением </w:t>
      </w:r>
      <w:r w:rsidR="00D46022">
        <w:rPr>
          <w:rFonts w:ascii="Times New Roman" w:hAnsi="Times New Roman"/>
          <w:sz w:val="28"/>
          <w:szCs w:val="28"/>
        </w:rPr>
        <w:br/>
      </w:r>
      <w:r w:rsidRPr="00370F58">
        <w:rPr>
          <w:rFonts w:ascii="Times New Roman" w:hAnsi="Times New Roman"/>
          <w:sz w:val="28"/>
          <w:szCs w:val="28"/>
        </w:rPr>
        <w:t>о вручении.</w:t>
      </w:r>
    </w:p>
    <w:p w:rsidR="00B90E9E" w:rsidRDefault="00B90E9E" w:rsidP="00B90E9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9F0">
        <w:rPr>
          <w:rFonts w:ascii="Times New Roman" w:hAnsi="Times New Roman"/>
          <w:sz w:val="28"/>
          <w:szCs w:val="28"/>
        </w:rPr>
        <w:lastRenderedPageBreak/>
        <w:t>Второй</w:t>
      </w:r>
      <w:r w:rsidRPr="00370F58">
        <w:rPr>
          <w:rFonts w:ascii="Times New Roman" w:hAnsi="Times New Roman"/>
          <w:sz w:val="28"/>
          <w:szCs w:val="28"/>
        </w:rPr>
        <w:t xml:space="preserve"> экземпляр заключения вместе с протоколом заседания комиссии, копиями документов, рассмотренных при производстве независимой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370F58">
        <w:rPr>
          <w:rFonts w:ascii="Times New Roman" w:hAnsi="Times New Roman"/>
          <w:sz w:val="28"/>
          <w:szCs w:val="28"/>
        </w:rPr>
        <w:t xml:space="preserve">экспертизы, особыми мнениями </w:t>
      </w:r>
      <w:r w:rsidR="000B2FDF">
        <w:rPr>
          <w:rFonts w:ascii="Times New Roman" w:hAnsi="Times New Roman"/>
          <w:sz w:val="28"/>
          <w:szCs w:val="28"/>
        </w:rPr>
        <w:t>членов комиссии</w:t>
      </w:r>
      <w:r w:rsidRPr="00370F58">
        <w:rPr>
          <w:rFonts w:ascii="Times New Roman" w:hAnsi="Times New Roman"/>
          <w:sz w:val="28"/>
          <w:szCs w:val="28"/>
        </w:rPr>
        <w:t xml:space="preserve"> (при их наличии) оформляется в отдельное дело</w:t>
      </w:r>
      <w:r w:rsidR="001D38C5">
        <w:rPr>
          <w:rFonts w:ascii="Times New Roman" w:hAnsi="Times New Roman"/>
          <w:sz w:val="28"/>
          <w:szCs w:val="28"/>
        </w:rPr>
        <w:t>, которое</w:t>
      </w:r>
      <w:r w:rsidRPr="00370F58">
        <w:rPr>
          <w:rFonts w:ascii="Times New Roman" w:hAnsi="Times New Roman"/>
          <w:sz w:val="28"/>
          <w:szCs w:val="28"/>
        </w:rPr>
        <w:t xml:space="preserve"> хранится в экспертном учреждении </w:t>
      </w:r>
      <w:r w:rsidR="00D46022">
        <w:rPr>
          <w:rFonts w:ascii="Times New Roman" w:hAnsi="Times New Roman"/>
          <w:sz w:val="28"/>
          <w:szCs w:val="28"/>
        </w:rPr>
        <w:br/>
      </w:r>
      <w:r w:rsidRPr="00370F58">
        <w:rPr>
          <w:rFonts w:ascii="Times New Roman" w:hAnsi="Times New Roman"/>
          <w:sz w:val="28"/>
          <w:szCs w:val="28"/>
        </w:rPr>
        <w:t>в течение 50 лет.</w:t>
      </w:r>
    </w:p>
    <w:p w:rsidR="00B90E9E" w:rsidRPr="00B93CAB" w:rsidRDefault="001D38C5" w:rsidP="00B90E9E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210E">
        <w:rPr>
          <w:rFonts w:ascii="Times New Roman" w:hAnsi="Times New Roman"/>
          <w:sz w:val="28"/>
          <w:szCs w:val="28"/>
        </w:rPr>
        <w:t>2</w:t>
      </w:r>
      <w:r w:rsidR="00B90E9E" w:rsidRPr="00B93CAB">
        <w:rPr>
          <w:rFonts w:ascii="Times New Roman" w:hAnsi="Times New Roman"/>
          <w:sz w:val="28"/>
          <w:szCs w:val="28"/>
        </w:rPr>
        <w:t>. Экспертное учреждение осуществляет регистрацию и отдельный учет всех заключенных договоров.</w:t>
      </w:r>
    </w:p>
    <w:p w:rsidR="00CC27FC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CC27FC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  <w:sectPr w:rsidR="00A734AD" w:rsidSect="00404F53">
          <w:pgSz w:w="11900" w:h="16840"/>
          <w:pgMar w:top="568" w:right="850" w:bottom="851" w:left="1418" w:header="708" w:footer="708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vertAnchor="page" w:horzAnchor="page" w:tblpX="7891" w:tblpY="826"/>
        <w:tblW w:w="0" w:type="auto"/>
        <w:tblLook w:val="01E0"/>
      </w:tblPr>
      <w:tblGrid>
        <w:gridCol w:w="3828"/>
      </w:tblGrid>
      <w:tr w:rsidR="00A734AD" w:rsidRPr="004D709B" w:rsidTr="00C5540F">
        <w:tc>
          <w:tcPr>
            <w:tcW w:w="3828" w:type="dxa"/>
          </w:tcPr>
          <w:p w:rsidR="00A734AD" w:rsidRPr="00BB566C" w:rsidRDefault="00A734AD" w:rsidP="00C5540F">
            <w:pPr>
              <w:jc w:val="center"/>
              <w:rPr>
                <w:sz w:val="28"/>
                <w:szCs w:val="28"/>
              </w:rPr>
            </w:pPr>
            <w:r w:rsidRPr="00D81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Pr="00D81369">
              <w:rPr>
                <w:rFonts w:ascii="Times New Roman" w:hAnsi="Times New Roman" w:cs="Times New Roman"/>
                <w:sz w:val="28"/>
                <w:szCs w:val="28"/>
              </w:rPr>
              <w:br/>
              <w:t>к Положению о независимой медицинской экспертизе</w:t>
            </w:r>
          </w:p>
        </w:tc>
      </w:tr>
    </w:tbl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A734AD" w:rsidRDefault="00A734AD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</w:pPr>
    </w:p>
    <w:p w:rsidR="00CC27FC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/>
        </w:rPr>
      </w:pPr>
      <w:r w:rsidRPr="00CC27FC">
        <w:rPr>
          <w:rFonts w:ascii="Times New Roman" w:eastAsia="Times New Roman" w:hAnsi="Times New Roman" w:cs="Times New Roman"/>
          <w:b/>
          <w:bCs/>
          <w:color w:val="auto"/>
          <w:spacing w:val="40"/>
          <w:sz w:val="26"/>
          <w:szCs w:val="26"/>
          <w:bdr w:val="none" w:sz="0" w:space="0" w:color="auto"/>
        </w:rPr>
        <w:t>ЗАКЛЮЧЕНИЕ</w:t>
      </w:r>
      <w:r w:rsidRPr="00CC27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/>
        </w:rPr>
        <w:br/>
        <w:t xml:space="preserve">независимой </w:t>
      </w:r>
      <w:r w:rsidR="002343F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/>
        </w:rPr>
        <w:t>медицинской</w:t>
      </w:r>
      <w:r w:rsidRPr="00CC27F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bdr w:val="none" w:sz="0" w:space="0" w:color="auto"/>
        </w:rPr>
        <w:t xml:space="preserve"> экспертизы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454"/>
        <w:gridCol w:w="284"/>
        <w:gridCol w:w="1418"/>
        <w:gridCol w:w="425"/>
        <w:gridCol w:w="397"/>
        <w:gridCol w:w="737"/>
        <w:gridCol w:w="851"/>
      </w:tblGrid>
      <w:tr w:rsidR="00450369" w:rsidRPr="00450369" w:rsidTr="00316EB0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316EB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3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316E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316EB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3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316E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316EB0">
            <w:pPr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3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316EB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316E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03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316E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50369" w:rsidRPr="00450369" w:rsidRDefault="00450369" w:rsidP="00D906AD">
      <w:pPr>
        <w:spacing w:before="240" w:line="240" w:lineRule="auto"/>
        <w:rPr>
          <w:rFonts w:ascii="Times New Roman" w:hAnsi="Times New Roman" w:cs="Times New Roman"/>
        </w:rPr>
      </w:pPr>
      <w:r w:rsidRPr="00450369">
        <w:rPr>
          <w:rFonts w:ascii="Times New Roman" w:hAnsi="Times New Roman" w:cs="Times New Roman"/>
        </w:rPr>
        <w:t xml:space="preserve">Фамилия, имя, отчество (при наличии) </w:t>
      </w:r>
      <w:r w:rsidR="00492719">
        <w:rPr>
          <w:rFonts w:ascii="Times New Roman" w:hAnsi="Times New Roman" w:cs="Times New Roman"/>
        </w:rPr>
        <w:t>гражданина</w:t>
      </w:r>
      <w:r w:rsidRPr="00450369">
        <w:rPr>
          <w:rFonts w:ascii="Times New Roman" w:hAnsi="Times New Roman" w:cs="Times New Roman"/>
        </w:rPr>
        <w:t xml:space="preserve"> </w:t>
      </w: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ind w:left="3424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964"/>
        <w:gridCol w:w="680"/>
        <w:gridCol w:w="2098"/>
        <w:gridCol w:w="482"/>
        <w:gridCol w:w="3742"/>
      </w:tblGrid>
      <w:tr w:rsidR="00450369" w:rsidRPr="00450369" w:rsidTr="00316EB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Дата рождения: число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  <w:r w:rsidRPr="00450369">
        <w:rPr>
          <w:rFonts w:ascii="Times New Roman" w:hAnsi="Times New Roman" w:cs="Times New Roman"/>
        </w:rPr>
        <w:t>Место регистрации:</w:t>
      </w: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  <w:r w:rsidRPr="00450369">
        <w:rPr>
          <w:rFonts w:ascii="Times New Roman" w:hAnsi="Times New Roman" w:cs="Times New Roman"/>
        </w:rPr>
        <w:t xml:space="preserve">субъект Российской Федерации  </w:t>
      </w: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ind w:left="2818"/>
        <w:rPr>
          <w:rFonts w:ascii="Times New Roman" w:hAnsi="Times New Roman" w:cs="Times New Roman"/>
          <w:sz w:val="2"/>
          <w:szCs w:val="2"/>
        </w:rPr>
      </w:pP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  <w:r w:rsidRPr="00450369">
        <w:rPr>
          <w:rFonts w:ascii="Times New Roman" w:hAnsi="Times New Roman" w:cs="Times New Roman"/>
        </w:rPr>
        <w:t xml:space="preserve">район  </w:t>
      </w: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ind w:left="595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111"/>
        <w:gridCol w:w="1758"/>
        <w:gridCol w:w="3515"/>
      </w:tblGrid>
      <w:tr w:rsidR="00450369" w:rsidRPr="00450369" w:rsidTr="00316EB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4479"/>
        <w:gridCol w:w="510"/>
        <w:gridCol w:w="567"/>
        <w:gridCol w:w="1729"/>
        <w:gridCol w:w="567"/>
        <w:gridCol w:w="936"/>
        <w:gridCol w:w="567"/>
      </w:tblGrid>
      <w:tr w:rsidR="00450369" w:rsidRPr="00450369" w:rsidTr="00316EB0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корпус (строение)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503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369" w:rsidRPr="00450369" w:rsidRDefault="00450369" w:rsidP="00D906A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  <w:r w:rsidRPr="00450369">
        <w:rPr>
          <w:rFonts w:ascii="Times New Roman" w:hAnsi="Times New Roman" w:cs="Times New Roman"/>
        </w:rPr>
        <w:t xml:space="preserve">Наименование работодателя:  </w:t>
      </w: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ind w:left="2586"/>
        <w:rPr>
          <w:rFonts w:ascii="Times New Roman" w:hAnsi="Times New Roman" w:cs="Times New Roman"/>
          <w:sz w:val="2"/>
          <w:szCs w:val="2"/>
        </w:rPr>
      </w:pP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450369">
        <w:rPr>
          <w:rFonts w:ascii="Times New Roman" w:hAnsi="Times New Roman" w:cs="Times New Roman"/>
        </w:rPr>
        <w:t>Наименование структурного подразделения работодателя, должнос</w:t>
      </w:r>
      <w:r w:rsidR="000D4679">
        <w:rPr>
          <w:rFonts w:ascii="Times New Roman" w:hAnsi="Times New Roman" w:cs="Times New Roman"/>
        </w:rPr>
        <w:t xml:space="preserve">ти (профессии) или вида работы </w:t>
      </w: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</w:p>
    <w:p w:rsidR="00450369" w:rsidRPr="00450369" w:rsidRDefault="00450369" w:rsidP="00D906AD">
      <w:pPr>
        <w:pBdr>
          <w:top w:val="single" w:sz="4" w:space="1" w:color="auto"/>
        </w:pBdr>
        <w:spacing w:line="240" w:lineRule="auto"/>
        <w:rPr>
          <w:rFonts w:ascii="Times New Roman" w:hAnsi="Times New Roman" w:cs="Times New Roman"/>
          <w:sz w:val="2"/>
          <w:szCs w:val="2"/>
        </w:rPr>
      </w:pP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450369">
        <w:rPr>
          <w:rFonts w:ascii="Times New Roman" w:hAnsi="Times New Roman" w:cs="Times New Roman"/>
        </w:rPr>
        <w:t xml:space="preserve">Виды работ, к которым выявлены медицинские противопоказания  </w:t>
      </w:r>
    </w:p>
    <w:p w:rsidR="00450369" w:rsidRPr="00450369" w:rsidRDefault="00450369" w:rsidP="00D906AD">
      <w:pPr>
        <w:spacing w:line="240" w:lineRule="auto"/>
        <w:rPr>
          <w:rFonts w:ascii="Times New Roman" w:hAnsi="Times New Roman" w:cs="Times New Roman"/>
        </w:rPr>
      </w:pPr>
    </w:p>
    <w:p w:rsidR="00450369" w:rsidRPr="00450369" w:rsidRDefault="00450369" w:rsidP="00D906AD">
      <w:pPr>
        <w:pBdr>
          <w:top w:val="single" w:sz="4" w:space="1" w:color="auto"/>
        </w:pBd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p w:rsidR="00450369" w:rsidRDefault="00450369" w:rsidP="00D906AD">
      <w:pPr>
        <w:spacing w:line="240" w:lineRule="auto"/>
        <w:rPr>
          <w:rFonts w:ascii="Times New Roman" w:hAnsi="Times New Roman" w:cs="Times New Roman"/>
        </w:rPr>
      </w:pPr>
    </w:p>
    <w:p w:rsidR="005A6E40" w:rsidRDefault="005A6E40" w:rsidP="00D906AD">
      <w:pPr>
        <w:spacing w:line="240" w:lineRule="auto"/>
        <w:rPr>
          <w:rFonts w:ascii="Times New Roman" w:hAnsi="Times New Roman" w:cs="Times New Roman"/>
        </w:rPr>
      </w:pPr>
      <w:r w:rsidRPr="001D38C5">
        <w:rPr>
          <w:rFonts w:ascii="Times New Roman" w:hAnsi="Times New Roman" w:cs="Times New Roman"/>
        </w:rPr>
        <w:t>Наименование медицинской организации, проводившей независимую медицинскую экспертизу:</w:t>
      </w:r>
    </w:p>
    <w:p w:rsidR="005A6E40" w:rsidRDefault="005A6E40" w:rsidP="00D906AD">
      <w:pPr>
        <w:spacing w:line="240" w:lineRule="auto"/>
        <w:rPr>
          <w:rFonts w:ascii="Times New Roman" w:hAnsi="Times New Roman" w:cs="Times New Roman"/>
        </w:rPr>
      </w:pPr>
    </w:p>
    <w:p w:rsidR="005A6E40" w:rsidRDefault="005A6E40" w:rsidP="00D906A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A6E40" w:rsidRDefault="005A6E40" w:rsidP="00D906AD">
      <w:pPr>
        <w:spacing w:line="240" w:lineRule="auto"/>
        <w:rPr>
          <w:rFonts w:ascii="Times New Roman" w:hAnsi="Times New Roman" w:cs="Times New Roman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Цель проведения экспертизы  </w:t>
      </w: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lastRenderedPageBreak/>
        <w:t>Данные исследования</w:t>
      </w:r>
      <w:r w:rsidR="003C5711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 медицинских и иных документов</w:t>
      </w: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:  </w:t>
      </w: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4451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Результаты </w:t>
      </w:r>
      <w:r w:rsidR="002A62BA" w:rsidRPr="002A62BA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дополнительных исследований (</w:t>
      </w:r>
      <w:r w:rsidR="00B04444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лабораторных, инструментальных</w:t>
      </w:r>
      <w:r w:rsidR="002A62BA" w:rsidRPr="002A62BA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)</w:t>
      </w:r>
      <w:r w:rsidR="00AC4C1A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 (при наличии)</w:t>
      </w: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:  </w:t>
      </w:r>
    </w:p>
    <w:p w:rsidR="00450369" w:rsidRPr="00CC27FC" w:rsidRDefault="00450369" w:rsidP="00AC4C1A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1560" w:firstLine="1162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Диагноз:</w:t>
      </w:r>
      <w:r w:rsidRPr="00450369"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  <w:t xml:space="preserve"> </w:t>
      </w: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CC27FC" w:rsidRDefault="00450369" w:rsidP="00D906AD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"/>
          <w:szCs w:val="2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Заключение врачебной комиссии (нужное подчеркнуть):</w:t>
      </w: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1. </w:t>
      </w:r>
      <w:r w:rsidR="00F85340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Гражданин</w:t>
      </w: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 признан пригодным по состоянию здоровья к выполнению отдельных видов работ.</w:t>
      </w: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2. </w:t>
      </w:r>
      <w:r w:rsidR="00F85340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Гражданин</w:t>
      </w: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 признан временно непригодным по состоянию здоровья к отдельным видам работ.</w:t>
      </w:r>
    </w:p>
    <w:p w:rsidR="00450369" w:rsidRP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3. </w:t>
      </w:r>
      <w:r w:rsidR="00F85340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>Гражданин</w:t>
      </w:r>
      <w:r w:rsidRPr="00450369"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  <w:t xml:space="preserve"> признан постоянно непригодным по состоянию здоровья к отдельным видам работ.</w:t>
      </w:r>
    </w:p>
    <w:p w:rsid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450369" w:rsidRDefault="00450369" w:rsidP="00D90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bdr w:val="none" w:sz="0" w:space="0" w:color="auto"/>
        </w:rPr>
      </w:pPr>
    </w:p>
    <w:p w:rsidR="00CC27FC" w:rsidRPr="00450369" w:rsidRDefault="00CC27FC" w:rsidP="004503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t>П</w:t>
      </w:r>
      <w:r w:rsidR="00D910F5">
        <w:rPr>
          <w:rFonts w:ascii="Times New Roman" w:eastAsia="Times New Roman" w:hAnsi="Times New Roman" w:cs="Times New Roman"/>
          <w:color w:val="auto"/>
          <w:bdr w:val="none" w:sz="0" w:space="0" w:color="auto"/>
        </w:rPr>
        <w:t>редседатель</w:t>
      </w:r>
      <w:r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комиссии: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82"/>
        <w:gridCol w:w="2027"/>
        <w:gridCol w:w="468"/>
        <w:gridCol w:w="3402"/>
      </w:tblGrid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</w:tr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(должность)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</w:t>
            </w:r>
            <w:r w:rsidR="004B5876"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Ф.И.О.</w:t>
            </w: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)</w:t>
            </w:r>
          </w:p>
        </w:tc>
      </w:tr>
    </w:tbl>
    <w:p w:rsidR="00CC27FC" w:rsidRPr="00450369" w:rsidRDefault="0047309D" w:rsidP="004503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>Члены комиссии</w:t>
      </w:r>
      <w:r w:rsidR="00CC27FC"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482"/>
        <w:gridCol w:w="2027"/>
        <w:gridCol w:w="468"/>
        <w:gridCol w:w="3402"/>
      </w:tblGrid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</w:tr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(врачебная специальность)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</w:t>
            </w:r>
            <w:r w:rsidR="004B5876"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Ф.И.О.</w:t>
            </w: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)</w:t>
            </w:r>
          </w:p>
        </w:tc>
      </w:tr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</w:tr>
      <w:tr w:rsidR="00CC27FC" w:rsidRPr="00450369" w:rsidTr="00D604C5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(врачебная специальность)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(подпись)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</w:t>
            </w:r>
            <w:r w:rsidR="004B5876"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Ф.И.О.</w:t>
            </w: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)</w:t>
            </w:r>
          </w:p>
        </w:tc>
      </w:tr>
    </w:tbl>
    <w:p w:rsidR="00CC27FC" w:rsidRPr="00450369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2552"/>
        <w:gridCol w:w="142"/>
        <w:gridCol w:w="2098"/>
        <w:gridCol w:w="454"/>
        <w:gridCol w:w="447"/>
        <w:gridCol w:w="403"/>
      </w:tblGrid>
      <w:tr w:rsidR="00CC27FC" w:rsidRPr="00450369" w:rsidTr="00D604C5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4730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Приложение: особое мнение </w:t>
            </w:r>
            <w:r w:rsidR="0047309D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члена комиссии</w:t>
            </w:r>
            <w:r w:rsid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 xml:space="preserve"> (при наличии)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л.</w:t>
            </w:r>
          </w:p>
        </w:tc>
      </w:tr>
      <w:tr w:rsidR="00CC27FC" w:rsidRPr="00450369" w:rsidTr="00D604C5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(врачебная специальность)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(</w:t>
            </w:r>
            <w:r w:rsidR="004B5876"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Ф.И.О.</w:t>
            </w:r>
            <w:r w:rsidRPr="00450369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C27FC" w:rsidRPr="00450369" w:rsidRDefault="00CC27FC" w:rsidP="00CC27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</w:tr>
    </w:tbl>
    <w:p w:rsidR="00CC27FC" w:rsidRPr="00450369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240" w:after="0" w:line="240" w:lineRule="auto"/>
        <w:ind w:right="6804"/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t>Печать</w:t>
      </w:r>
      <w:r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br/>
        <w:t>медицинской</w:t>
      </w:r>
      <w:r w:rsidRPr="00450369">
        <w:rPr>
          <w:rFonts w:ascii="Times New Roman" w:eastAsia="Times New Roman" w:hAnsi="Times New Roman" w:cs="Times New Roman"/>
          <w:color w:val="auto"/>
          <w:bdr w:val="none" w:sz="0" w:space="0" w:color="auto"/>
        </w:rPr>
        <w:br/>
        <w:t>организации</w:t>
      </w:r>
    </w:p>
    <w:p w:rsidR="00CC27FC" w:rsidRPr="00450369" w:rsidRDefault="00CC27FC" w:rsidP="00CC27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:rsidR="00CC27FC" w:rsidRPr="00450369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</w:rPr>
      </w:pPr>
    </w:p>
    <w:p w:rsidR="00CC27FC" w:rsidRPr="00450369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</w:rPr>
      </w:pPr>
    </w:p>
    <w:p w:rsidR="00CC27FC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7FC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7FC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606" w:rsidRDefault="00BA5606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606" w:rsidRDefault="00BA5606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7FC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7FC" w:rsidRDefault="00CC27FC">
      <w:pPr>
        <w:pStyle w:val="a6"/>
        <w:spacing w:after="0" w:line="360" w:lineRule="auto"/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C27FC" w:rsidSect="00404F53">
      <w:pgSz w:w="11900" w:h="16840"/>
      <w:pgMar w:top="568" w:right="850" w:bottom="851" w:left="1418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83" w:rsidRDefault="00311383" w:rsidP="004452CC">
      <w:pPr>
        <w:spacing w:after="0" w:line="240" w:lineRule="auto"/>
      </w:pPr>
      <w:r>
        <w:separator/>
      </w:r>
    </w:p>
  </w:endnote>
  <w:endnote w:type="continuationSeparator" w:id="0">
    <w:p w:rsidR="00311383" w:rsidRDefault="00311383" w:rsidP="0044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83" w:rsidRDefault="00311383" w:rsidP="004452CC">
      <w:pPr>
        <w:spacing w:after="0" w:line="240" w:lineRule="auto"/>
      </w:pPr>
      <w:r>
        <w:separator/>
      </w:r>
    </w:p>
  </w:footnote>
  <w:footnote w:type="continuationSeparator" w:id="0">
    <w:p w:rsidR="00311383" w:rsidRDefault="00311383" w:rsidP="0044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CC" w:rsidRDefault="007A08BE">
    <w:pPr>
      <w:pStyle w:val="a4"/>
      <w:jc w:val="center"/>
      <w:rPr>
        <w:rFonts w:ascii="Times New Roman" w:hAnsi="Times New Roman" w:cs="Times New Roman"/>
      </w:rPr>
    </w:pPr>
    <w:r w:rsidRPr="005465EB">
      <w:rPr>
        <w:rFonts w:ascii="Times New Roman" w:hAnsi="Times New Roman" w:cs="Times New Roman"/>
      </w:rPr>
      <w:fldChar w:fldCharType="begin"/>
    </w:r>
    <w:r w:rsidR="00AF5FA6" w:rsidRPr="005465EB">
      <w:rPr>
        <w:rFonts w:ascii="Times New Roman" w:hAnsi="Times New Roman" w:cs="Times New Roman"/>
      </w:rPr>
      <w:instrText xml:space="preserve"> PAGE </w:instrText>
    </w:r>
    <w:r w:rsidRPr="005465EB">
      <w:rPr>
        <w:rFonts w:ascii="Times New Roman" w:hAnsi="Times New Roman" w:cs="Times New Roman"/>
      </w:rPr>
      <w:fldChar w:fldCharType="separate"/>
    </w:r>
    <w:r w:rsidR="007C1524">
      <w:rPr>
        <w:rFonts w:ascii="Times New Roman" w:hAnsi="Times New Roman" w:cs="Times New Roman"/>
        <w:noProof/>
      </w:rPr>
      <w:t>2</w:t>
    </w:r>
    <w:r w:rsidRPr="005465EB">
      <w:rPr>
        <w:rFonts w:ascii="Times New Roman" w:hAnsi="Times New Roman" w:cs="Times New Roman"/>
      </w:rPr>
      <w:fldChar w:fldCharType="end"/>
    </w:r>
  </w:p>
  <w:p w:rsidR="00BB3D2C" w:rsidRPr="005465EB" w:rsidRDefault="00BB3D2C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D93"/>
    <w:multiLevelType w:val="hybridMultilevel"/>
    <w:tmpl w:val="71E86F44"/>
    <w:lvl w:ilvl="0" w:tplc="0CA45100">
      <w:start w:val="15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5E53"/>
    <w:multiLevelType w:val="hybridMultilevel"/>
    <w:tmpl w:val="F13AD442"/>
    <w:lvl w:ilvl="0" w:tplc="502C1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D46261"/>
    <w:multiLevelType w:val="hybridMultilevel"/>
    <w:tmpl w:val="E7B6CDEE"/>
    <w:lvl w:ilvl="0" w:tplc="C3DC7CD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4259D"/>
    <w:multiLevelType w:val="hybridMultilevel"/>
    <w:tmpl w:val="C8ECC3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7407B"/>
    <w:multiLevelType w:val="hybridMultilevel"/>
    <w:tmpl w:val="1CC86694"/>
    <w:lvl w:ilvl="0" w:tplc="99C6BCC6">
      <w:start w:val="2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93E30C9"/>
    <w:multiLevelType w:val="hybridMultilevel"/>
    <w:tmpl w:val="4E1C1E24"/>
    <w:numStyleLink w:val="1"/>
  </w:abstractNum>
  <w:abstractNum w:abstractNumId="6">
    <w:nsid w:val="6CF37CCA"/>
    <w:multiLevelType w:val="hybridMultilevel"/>
    <w:tmpl w:val="4E1C1E24"/>
    <w:styleLink w:val="1"/>
    <w:lvl w:ilvl="0" w:tplc="C9A8CB64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08C49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160786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99C1A6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883634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0EF43A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DEC3F0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0E895C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542878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2C1297E"/>
    <w:multiLevelType w:val="hybridMultilevel"/>
    <w:tmpl w:val="5858B7A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90875"/>
    <w:multiLevelType w:val="hybridMultilevel"/>
    <w:tmpl w:val="2EA837E2"/>
    <w:lvl w:ilvl="0" w:tplc="A0CC5D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5"/>
    <w:lvlOverride w:ilvl="0">
      <w:lvl w:ilvl="0" w:tplc="AE48AA22">
        <w:start w:val="1"/>
        <w:numFmt w:val="decimal"/>
        <w:lvlText w:val="%1."/>
        <w:lvlJc w:val="left"/>
        <w:pPr>
          <w:tabs>
            <w:tab w:val="num" w:pos="1416"/>
          </w:tabs>
          <w:ind w:left="708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6A450">
        <w:start w:val="1"/>
        <w:numFmt w:val="lowerLetter"/>
        <w:lvlText w:val="%2."/>
        <w:lvlJc w:val="left"/>
        <w:pPr>
          <w:tabs>
            <w:tab w:val="num" w:pos="1428"/>
          </w:tabs>
          <w:ind w:left="72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F48CD2">
        <w:start w:val="1"/>
        <w:numFmt w:val="lowerRoman"/>
        <w:lvlText w:val="%3."/>
        <w:lvlJc w:val="left"/>
        <w:pPr>
          <w:tabs>
            <w:tab w:val="num" w:pos="2148"/>
          </w:tabs>
          <w:ind w:left="1440" w:firstLine="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9016">
        <w:start w:val="1"/>
        <w:numFmt w:val="decimal"/>
        <w:lvlText w:val="%4."/>
        <w:lvlJc w:val="left"/>
        <w:pPr>
          <w:tabs>
            <w:tab w:val="num" w:pos="2868"/>
          </w:tabs>
          <w:ind w:left="216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24927E">
        <w:start w:val="1"/>
        <w:numFmt w:val="lowerLetter"/>
        <w:lvlText w:val="%5."/>
        <w:lvlJc w:val="left"/>
        <w:pPr>
          <w:tabs>
            <w:tab w:val="num" w:pos="3588"/>
          </w:tabs>
          <w:ind w:left="288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04ED8">
        <w:start w:val="1"/>
        <w:numFmt w:val="lowerRoman"/>
        <w:lvlText w:val="%6."/>
        <w:lvlJc w:val="left"/>
        <w:pPr>
          <w:tabs>
            <w:tab w:val="num" w:pos="4308"/>
          </w:tabs>
          <w:ind w:left="3600" w:firstLine="1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1A8964">
        <w:start w:val="1"/>
        <w:numFmt w:val="decimal"/>
        <w:lvlText w:val="%7."/>
        <w:lvlJc w:val="left"/>
        <w:pPr>
          <w:tabs>
            <w:tab w:val="num" w:pos="5028"/>
          </w:tabs>
          <w:ind w:left="432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70FDF6">
        <w:start w:val="1"/>
        <w:numFmt w:val="lowerLetter"/>
        <w:lvlText w:val="%8."/>
        <w:lvlJc w:val="left"/>
        <w:pPr>
          <w:tabs>
            <w:tab w:val="num" w:pos="5748"/>
          </w:tabs>
          <w:ind w:left="504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239DE">
        <w:start w:val="1"/>
        <w:numFmt w:val="lowerRoman"/>
        <w:lvlText w:val="%9."/>
        <w:lvlJc w:val="left"/>
        <w:pPr>
          <w:tabs>
            <w:tab w:val="num" w:pos="6468"/>
          </w:tabs>
          <w:ind w:left="5760" w:firstLine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  <w:lvlOverride w:ilvl="0">
      <w:lvl w:ilvl="0" w:tplc="AE48AA22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6A450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F48CD2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5C9016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24927E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04ED8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1A8964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70FDF6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3239DE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52CC"/>
    <w:rsid w:val="000005F1"/>
    <w:rsid w:val="00002EC3"/>
    <w:rsid w:val="00015C6D"/>
    <w:rsid w:val="00021FFE"/>
    <w:rsid w:val="000226CC"/>
    <w:rsid w:val="00023ADC"/>
    <w:rsid w:val="00037829"/>
    <w:rsid w:val="00044A4C"/>
    <w:rsid w:val="00047BDD"/>
    <w:rsid w:val="00050BD8"/>
    <w:rsid w:val="0005210E"/>
    <w:rsid w:val="00053BD3"/>
    <w:rsid w:val="00055DD3"/>
    <w:rsid w:val="0005641B"/>
    <w:rsid w:val="00082CAE"/>
    <w:rsid w:val="00083661"/>
    <w:rsid w:val="000859B9"/>
    <w:rsid w:val="000B2FDF"/>
    <w:rsid w:val="000B49A6"/>
    <w:rsid w:val="000B760B"/>
    <w:rsid w:val="000C09D5"/>
    <w:rsid w:val="000C1019"/>
    <w:rsid w:val="000C7B80"/>
    <w:rsid w:val="000D384C"/>
    <w:rsid w:val="000D4344"/>
    <w:rsid w:val="000D4679"/>
    <w:rsid w:val="000E14A8"/>
    <w:rsid w:val="000E3520"/>
    <w:rsid w:val="000E5014"/>
    <w:rsid w:val="000E67B1"/>
    <w:rsid w:val="000E693C"/>
    <w:rsid w:val="00123335"/>
    <w:rsid w:val="001254B8"/>
    <w:rsid w:val="00125821"/>
    <w:rsid w:val="001370B6"/>
    <w:rsid w:val="00137D68"/>
    <w:rsid w:val="00140BDE"/>
    <w:rsid w:val="00142A9D"/>
    <w:rsid w:val="001507B4"/>
    <w:rsid w:val="00160532"/>
    <w:rsid w:val="001632E3"/>
    <w:rsid w:val="00166A40"/>
    <w:rsid w:val="001672EC"/>
    <w:rsid w:val="001679BA"/>
    <w:rsid w:val="00173334"/>
    <w:rsid w:val="00173365"/>
    <w:rsid w:val="00174393"/>
    <w:rsid w:val="001853D9"/>
    <w:rsid w:val="001A1117"/>
    <w:rsid w:val="001A18AC"/>
    <w:rsid w:val="001A78F0"/>
    <w:rsid w:val="001B69C1"/>
    <w:rsid w:val="001C7294"/>
    <w:rsid w:val="001D0522"/>
    <w:rsid w:val="001D38C5"/>
    <w:rsid w:val="001E306B"/>
    <w:rsid w:val="001E48B9"/>
    <w:rsid w:val="001F373E"/>
    <w:rsid w:val="001F47FA"/>
    <w:rsid w:val="002067C6"/>
    <w:rsid w:val="00207037"/>
    <w:rsid w:val="0021292A"/>
    <w:rsid w:val="002135B0"/>
    <w:rsid w:val="002156B1"/>
    <w:rsid w:val="0021764F"/>
    <w:rsid w:val="00223BB9"/>
    <w:rsid w:val="00224FA5"/>
    <w:rsid w:val="002256A6"/>
    <w:rsid w:val="002259D4"/>
    <w:rsid w:val="002343F4"/>
    <w:rsid w:val="00234730"/>
    <w:rsid w:val="00240C9F"/>
    <w:rsid w:val="00241712"/>
    <w:rsid w:val="00242BA4"/>
    <w:rsid w:val="00250F50"/>
    <w:rsid w:val="0025221E"/>
    <w:rsid w:val="00252F8D"/>
    <w:rsid w:val="00267F8F"/>
    <w:rsid w:val="00270C64"/>
    <w:rsid w:val="00275CA2"/>
    <w:rsid w:val="00291B8D"/>
    <w:rsid w:val="00294B51"/>
    <w:rsid w:val="002A2CE9"/>
    <w:rsid w:val="002A2F67"/>
    <w:rsid w:val="002A49B3"/>
    <w:rsid w:val="002A62BA"/>
    <w:rsid w:val="002A75F3"/>
    <w:rsid w:val="002A7B7D"/>
    <w:rsid w:val="002C0ED9"/>
    <w:rsid w:val="002C3F6F"/>
    <w:rsid w:val="002D3FDD"/>
    <w:rsid w:val="002F0DA5"/>
    <w:rsid w:val="002F6A28"/>
    <w:rsid w:val="00300685"/>
    <w:rsid w:val="00301005"/>
    <w:rsid w:val="00311383"/>
    <w:rsid w:val="00313AFE"/>
    <w:rsid w:val="00314367"/>
    <w:rsid w:val="003355C3"/>
    <w:rsid w:val="00340CEC"/>
    <w:rsid w:val="00351FD7"/>
    <w:rsid w:val="00356667"/>
    <w:rsid w:val="00370F58"/>
    <w:rsid w:val="003718C4"/>
    <w:rsid w:val="003756F7"/>
    <w:rsid w:val="00386304"/>
    <w:rsid w:val="00392047"/>
    <w:rsid w:val="0039423F"/>
    <w:rsid w:val="00394AAF"/>
    <w:rsid w:val="003966C9"/>
    <w:rsid w:val="00397F42"/>
    <w:rsid w:val="003A5222"/>
    <w:rsid w:val="003A6D76"/>
    <w:rsid w:val="003B0A0C"/>
    <w:rsid w:val="003C5711"/>
    <w:rsid w:val="003D6610"/>
    <w:rsid w:val="003E0EED"/>
    <w:rsid w:val="003F3B43"/>
    <w:rsid w:val="004005D2"/>
    <w:rsid w:val="00404F53"/>
    <w:rsid w:val="004070E8"/>
    <w:rsid w:val="00411F42"/>
    <w:rsid w:val="0041700E"/>
    <w:rsid w:val="00433379"/>
    <w:rsid w:val="0043469F"/>
    <w:rsid w:val="0043709B"/>
    <w:rsid w:val="0044112C"/>
    <w:rsid w:val="004446AA"/>
    <w:rsid w:val="004452CC"/>
    <w:rsid w:val="00450369"/>
    <w:rsid w:val="0047309D"/>
    <w:rsid w:val="0047541E"/>
    <w:rsid w:val="004763F0"/>
    <w:rsid w:val="00484AA8"/>
    <w:rsid w:val="0049136A"/>
    <w:rsid w:val="00492719"/>
    <w:rsid w:val="0049445B"/>
    <w:rsid w:val="004A2517"/>
    <w:rsid w:val="004A26BA"/>
    <w:rsid w:val="004A3E0B"/>
    <w:rsid w:val="004B2192"/>
    <w:rsid w:val="004B5876"/>
    <w:rsid w:val="004B5ABE"/>
    <w:rsid w:val="004C4226"/>
    <w:rsid w:val="004C7EAF"/>
    <w:rsid w:val="004D169C"/>
    <w:rsid w:val="004E3339"/>
    <w:rsid w:val="004F2854"/>
    <w:rsid w:val="004F5502"/>
    <w:rsid w:val="00503DAC"/>
    <w:rsid w:val="005105B2"/>
    <w:rsid w:val="005179A7"/>
    <w:rsid w:val="00520B45"/>
    <w:rsid w:val="00522581"/>
    <w:rsid w:val="00540E7E"/>
    <w:rsid w:val="0054140D"/>
    <w:rsid w:val="005416FD"/>
    <w:rsid w:val="005465EB"/>
    <w:rsid w:val="00560982"/>
    <w:rsid w:val="00564E0D"/>
    <w:rsid w:val="00567BBA"/>
    <w:rsid w:val="0058421C"/>
    <w:rsid w:val="005A15B7"/>
    <w:rsid w:val="005A16A9"/>
    <w:rsid w:val="005A465D"/>
    <w:rsid w:val="005A4905"/>
    <w:rsid w:val="005A5DDF"/>
    <w:rsid w:val="005A5E10"/>
    <w:rsid w:val="005A6E40"/>
    <w:rsid w:val="005B239C"/>
    <w:rsid w:val="005B242C"/>
    <w:rsid w:val="005C7B2E"/>
    <w:rsid w:val="005D03F3"/>
    <w:rsid w:val="005D15EB"/>
    <w:rsid w:val="005D60C7"/>
    <w:rsid w:val="005D73BD"/>
    <w:rsid w:val="005E4534"/>
    <w:rsid w:val="005F0651"/>
    <w:rsid w:val="005F3057"/>
    <w:rsid w:val="005F6767"/>
    <w:rsid w:val="0060040C"/>
    <w:rsid w:val="00607581"/>
    <w:rsid w:val="00613561"/>
    <w:rsid w:val="00617711"/>
    <w:rsid w:val="00624185"/>
    <w:rsid w:val="0064441C"/>
    <w:rsid w:val="006466CE"/>
    <w:rsid w:val="00646A67"/>
    <w:rsid w:val="006529EF"/>
    <w:rsid w:val="00655431"/>
    <w:rsid w:val="0065754B"/>
    <w:rsid w:val="006607EE"/>
    <w:rsid w:val="0066326C"/>
    <w:rsid w:val="006660C8"/>
    <w:rsid w:val="0068066A"/>
    <w:rsid w:val="00681B5F"/>
    <w:rsid w:val="00691F22"/>
    <w:rsid w:val="00695E34"/>
    <w:rsid w:val="006A68F9"/>
    <w:rsid w:val="006C0E2B"/>
    <w:rsid w:val="006C29E3"/>
    <w:rsid w:val="006D1DEB"/>
    <w:rsid w:val="006F3FE5"/>
    <w:rsid w:val="006F77E8"/>
    <w:rsid w:val="0071262B"/>
    <w:rsid w:val="00714EC6"/>
    <w:rsid w:val="00721F9B"/>
    <w:rsid w:val="00723C27"/>
    <w:rsid w:val="0072430A"/>
    <w:rsid w:val="00726823"/>
    <w:rsid w:val="007327E9"/>
    <w:rsid w:val="0074362A"/>
    <w:rsid w:val="00744BBA"/>
    <w:rsid w:val="00750F46"/>
    <w:rsid w:val="007547DF"/>
    <w:rsid w:val="00761389"/>
    <w:rsid w:val="00765387"/>
    <w:rsid w:val="007670DB"/>
    <w:rsid w:val="00790A23"/>
    <w:rsid w:val="00794F93"/>
    <w:rsid w:val="00797A2B"/>
    <w:rsid w:val="007A08BE"/>
    <w:rsid w:val="007A1DE6"/>
    <w:rsid w:val="007B3693"/>
    <w:rsid w:val="007C1524"/>
    <w:rsid w:val="007C2DC0"/>
    <w:rsid w:val="007C6B33"/>
    <w:rsid w:val="007C6F7D"/>
    <w:rsid w:val="007D250C"/>
    <w:rsid w:val="007D2A89"/>
    <w:rsid w:val="007D7896"/>
    <w:rsid w:val="007F139D"/>
    <w:rsid w:val="007F3CEC"/>
    <w:rsid w:val="007F659E"/>
    <w:rsid w:val="007F742E"/>
    <w:rsid w:val="007F7484"/>
    <w:rsid w:val="007F7A89"/>
    <w:rsid w:val="00800D9B"/>
    <w:rsid w:val="00804D43"/>
    <w:rsid w:val="00804FE8"/>
    <w:rsid w:val="008156FC"/>
    <w:rsid w:val="008304D2"/>
    <w:rsid w:val="0083249C"/>
    <w:rsid w:val="00833C71"/>
    <w:rsid w:val="00837CDA"/>
    <w:rsid w:val="008441AE"/>
    <w:rsid w:val="00846611"/>
    <w:rsid w:val="00857037"/>
    <w:rsid w:val="008604AB"/>
    <w:rsid w:val="0086084E"/>
    <w:rsid w:val="008609D3"/>
    <w:rsid w:val="008630A5"/>
    <w:rsid w:val="00863B03"/>
    <w:rsid w:val="00863FCC"/>
    <w:rsid w:val="00865987"/>
    <w:rsid w:val="00873052"/>
    <w:rsid w:val="00894635"/>
    <w:rsid w:val="008C4984"/>
    <w:rsid w:val="00903D08"/>
    <w:rsid w:val="00905AEC"/>
    <w:rsid w:val="00910049"/>
    <w:rsid w:val="00911174"/>
    <w:rsid w:val="0091544A"/>
    <w:rsid w:val="00916665"/>
    <w:rsid w:val="009255CB"/>
    <w:rsid w:val="00932466"/>
    <w:rsid w:val="00934A06"/>
    <w:rsid w:val="00953B27"/>
    <w:rsid w:val="00956318"/>
    <w:rsid w:val="009617ED"/>
    <w:rsid w:val="00964B18"/>
    <w:rsid w:val="009726E7"/>
    <w:rsid w:val="00973261"/>
    <w:rsid w:val="00977194"/>
    <w:rsid w:val="00980300"/>
    <w:rsid w:val="0099137F"/>
    <w:rsid w:val="00992B50"/>
    <w:rsid w:val="00994553"/>
    <w:rsid w:val="00995054"/>
    <w:rsid w:val="009A2D6E"/>
    <w:rsid w:val="009A6BED"/>
    <w:rsid w:val="009B028D"/>
    <w:rsid w:val="009B73A8"/>
    <w:rsid w:val="009C4E59"/>
    <w:rsid w:val="009D2089"/>
    <w:rsid w:val="009D34A4"/>
    <w:rsid w:val="009D4EF6"/>
    <w:rsid w:val="009D6F44"/>
    <w:rsid w:val="009E6311"/>
    <w:rsid w:val="00A04736"/>
    <w:rsid w:val="00A3028B"/>
    <w:rsid w:val="00A345D5"/>
    <w:rsid w:val="00A4266A"/>
    <w:rsid w:val="00A4525B"/>
    <w:rsid w:val="00A474BB"/>
    <w:rsid w:val="00A47AF8"/>
    <w:rsid w:val="00A50226"/>
    <w:rsid w:val="00A54A70"/>
    <w:rsid w:val="00A60EA7"/>
    <w:rsid w:val="00A62004"/>
    <w:rsid w:val="00A62977"/>
    <w:rsid w:val="00A63899"/>
    <w:rsid w:val="00A64B55"/>
    <w:rsid w:val="00A734AD"/>
    <w:rsid w:val="00A74409"/>
    <w:rsid w:val="00A80438"/>
    <w:rsid w:val="00A83584"/>
    <w:rsid w:val="00A84BBE"/>
    <w:rsid w:val="00A928BA"/>
    <w:rsid w:val="00AA2F92"/>
    <w:rsid w:val="00AB0DD9"/>
    <w:rsid w:val="00AB1F35"/>
    <w:rsid w:val="00AC4C1A"/>
    <w:rsid w:val="00AC7D27"/>
    <w:rsid w:val="00AC7D33"/>
    <w:rsid w:val="00AE5C89"/>
    <w:rsid w:val="00AF5FA6"/>
    <w:rsid w:val="00B04444"/>
    <w:rsid w:val="00B0759A"/>
    <w:rsid w:val="00B10B75"/>
    <w:rsid w:val="00B13305"/>
    <w:rsid w:val="00B15DDF"/>
    <w:rsid w:val="00B1689F"/>
    <w:rsid w:val="00B2697B"/>
    <w:rsid w:val="00B32845"/>
    <w:rsid w:val="00B36757"/>
    <w:rsid w:val="00B36950"/>
    <w:rsid w:val="00B42A31"/>
    <w:rsid w:val="00B528B2"/>
    <w:rsid w:val="00B5496A"/>
    <w:rsid w:val="00B61F4D"/>
    <w:rsid w:val="00B62073"/>
    <w:rsid w:val="00B71B0E"/>
    <w:rsid w:val="00B73ED3"/>
    <w:rsid w:val="00B74756"/>
    <w:rsid w:val="00B751B2"/>
    <w:rsid w:val="00B76E42"/>
    <w:rsid w:val="00B77F3E"/>
    <w:rsid w:val="00B819E8"/>
    <w:rsid w:val="00B86D7E"/>
    <w:rsid w:val="00B87143"/>
    <w:rsid w:val="00B905AC"/>
    <w:rsid w:val="00B90E9E"/>
    <w:rsid w:val="00B92C92"/>
    <w:rsid w:val="00B93CAB"/>
    <w:rsid w:val="00B97F3A"/>
    <w:rsid w:val="00BA5606"/>
    <w:rsid w:val="00BB3D2C"/>
    <w:rsid w:val="00BB566C"/>
    <w:rsid w:val="00BC5FFD"/>
    <w:rsid w:val="00BD49C4"/>
    <w:rsid w:val="00BD5564"/>
    <w:rsid w:val="00BE0C10"/>
    <w:rsid w:val="00BF13CA"/>
    <w:rsid w:val="00BF3E77"/>
    <w:rsid w:val="00C01E06"/>
    <w:rsid w:val="00C25253"/>
    <w:rsid w:val="00C31C15"/>
    <w:rsid w:val="00C34DDE"/>
    <w:rsid w:val="00C35673"/>
    <w:rsid w:val="00C40B58"/>
    <w:rsid w:val="00C538B5"/>
    <w:rsid w:val="00C60660"/>
    <w:rsid w:val="00C6491E"/>
    <w:rsid w:val="00C70804"/>
    <w:rsid w:val="00C7111A"/>
    <w:rsid w:val="00C73F6C"/>
    <w:rsid w:val="00C87B2F"/>
    <w:rsid w:val="00CA3FFB"/>
    <w:rsid w:val="00CA6361"/>
    <w:rsid w:val="00CB1DC8"/>
    <w:rsid w:val="00CB6396"/>
    <w:rsid w:val="00CB65CD"/>
    <w:rsid w:val="00CB6643"/>
    <w:rsid w:val="00CC1B7F"/>
    <w:rsid w:val="00CC27FC"/>
    <w:rsid w:val="00CC3AD7"/>
    <w:rsid w:val="00CC6BB4"/>
    <w:rsid w:val="00CD0212"/>
    <w:rsid w:val="00CD1641"/>
    <w:rsid w:val="00CD6D91"/>
    <w:rsid w:val="00CE7593"/>
    <w:rsid w:val="00CF0FBF"/>
    <w:rsid w:val="00CF11D5"/>
    <w:rsid w:val="00CF4046"/>
    <w:rsid w:val="00CF6383"/>
    <w:rsid w:val="00CF75A2"/>
    <w:rsid w:val="00D066CE"/>
    <w:rsid w:val="00D10C1C"/>
    <w:rsid w:val="00D115A4"/>
    <w:rsid w:val="00D13BD2"/>
    <w:rsid w:val="00D15727"/>
    <w:rsid w:val="00D26A32"/>
    <w:rsid w:val="00D27BFC"/>
    <w:rsid w:val="00D30178"/>
    <w:rsid w:val="00D33DE5"/>
    <w:rsid w:val="00D34B2F"/>
    <w:rsid w:val="00D37988"/>
    <w:rsid w:val="00D37BB6"/>
    <w:rsid w:val="00D46022"/>
    <w:rsid w:val="00D51608"/>
    <w:rsid w:val="00D54BC6"/>
    <w:rsid w:val="00D6162A"/>
    <w:rsid w:val="00D6297E"/>
    <w:rsid w:val="00D7030B"/>
    <w:rsid w:val="00D7176A"/>
    <w:rsid w:val="00D772CF"/>
    <w:rsid w:val="00D81369"/>
    <w:rsid w:val="00D82D0A"/>
    <w:rsid w:val="00D84BCA"/>
    <w:rsid w:val="00D906AD"/>
    <w:rsid w:val="00D910F5"/>
    <w:rsid w:val="00D92BFE"/>
    <w:rsid w:val="00D93DE4"/>
    <w:rsid w:val="00D95C41"/>
    <w:rsid w:val="00DB5BE6"/>
    <w:rsid w:val="00DC4B80"/>
    <w:rsid w:val="00DC69F0"/>
    <w:rsid w:val="00DC77A4"/>
    <w:rsid w:val="00DC7C6F"/>
    <w:rsid w:val="00DD70D2"/>
    <w:rsid w:val="00DD757E"/>
    <w:rsid w:val="00DD79C9"/>
    <w:rsid w:val="00DF6F23"/>
    <w:rsid w:val="00E0645B"/>
    <w:rsid w:val="00E129E5"/>
    <w:rsid w:val="00E12A02"/>
    <w:rsid w:val="00E14F52"/>
    <w:rsid w:val="00E25D3B"/>
    <w:rsid w:val="00E30E5C"/>
    <w:rsid w:val="00E35C62"/>
    <w:rsid w:val="00E369D0"/>
    <w:rsid w:val="00E4269A"/>
    <w:rsid w:val="00E53965"/>
    <w:rsid w:val="00E63A3C"/>
    <w:rsid w:val="00E63EA2"/>
    <w:rsid w:val="00E76ECE"/>
    <w:rsid w:val="00E77104"/>
    <w:rsid w:val="00E819B9"/>
    <w:rsid w:val="00E907BB"/>
    <w:rsid w:val="00E9746C"/>
    <w:rsid w:val="00EA43EB"/>
    <w:rsid w:val="00EB1FE1"/>
    <w:rsid w:val="00EC0A9E"/>
    <w:rsid w:val="00EC394D"/>
    <w:rsid w:val="00EC3E8D"/>
    <w:rsid w:val="00ED65FE"/>
    <w:rsid w:val="00ED7C59"/>
    <w:rsid w:val="00EF05E5"/>
    <w:rsid w:val="00EF7605"/>
    <w:rsid w:val="00F02F66"/>
    <w:rsid w:val="00F12361"/>
    <w:rsid w:val="00F26229"/>
    <w:rsid w:val="00F32AC5"/>
    <w:rsid w:val="00F423B1"/>
    <w:rsid w:val="00F60F13"/>
    <w:rsid w:val="00F61BD6"/>
    <w:rsid w:val="00F64F67"/>
    <w:rsid w:val="00F67643"/>
    <w:rsid w:val="00F71BA3"/>
    <w:rsid w:val="00F76484"/>
    <w:rsid w:val="00F768C7"/>
    <w:rsid w:val="00F77CDA"/>
    <w:rsid w:val="00F80954"/>
    <w:rsid w:val="00F85340"/>
    <w:rsid w:val="00F85AA2"/>
    <w:rsid w:val="00F85C3F"/>
    <w:rsid w:val="00F941CC"/>
    <w:rsid w:val="00F969B1"/>
    <w:rsid w:val="00FA0D3E"/>
    <w:rsid w:val="00FA300C"/>
    <w:rsid w:val="00FA7271"/>
    <w:rsid w:val="00FB0650"/>
    <w:rsid w:val="00FB2A7C"/>
    <w:rsid w:val="00FB2CA1"/>
    <w:rsid w:val="00FC4C4E"/>
    <w:rsid w:val="00FC6EF3"/>
    <w:rsid w:val="00FE1411"/>
    <w:rsid w:val="00FF090B"/>
    <w:rsid w:val="00FF1882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2CC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2CC"/>
    <w:rPr>
      <w:u w:val="single"/>
    </w:rPr>
  </w:style>
  <w:style w:type="table" w:customStyle="1" w:styleId="TableNormal">
    <w:name w:val="Table Normal"/>
    <w:rsid w:val="004452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4452CC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Верхн./нижн. кол."/>
    <w:rsid w:val="004452C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List Paragraph"/>
    <w:rsid w:val="004452CC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4452CC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1E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06B"/>
    <w:rPr>
      <w:rFonts w:ascii="Tahoma" w:hAnsi="Tahoma" w:cs="Tahoma"/>
      <w:color w:val="000000"/>
      <w:sz w:val="16"/>
      <w:szCs w:val="16"/>
      <w:u w:color="000000"/>
    </w:rPr>
  </w:style>
  <w:style w:type="character" w:styleId="a9">
    <w:name w:val="annotation reference"/>
    <w:basedOn w:val="a0"/>
    <w:uiPriority w:val="99"/>
    <w:semiHidden/>
    <w:unhideWhenUsed/>
    <w:rsid w:val="005A5DD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A5D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A5DDF"/>
    <w:rPr>
      <w:rFonts w:ascii="Calibri" w:hAnsi="Calibri" w:cs="Arial Unicode MS"/>
      <w:color w:val="000000"/>
      <w:u w:color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5D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A5DDF"/>
    <w:rPr>
      <w:rFonts w:ascii="Calibri" w:hAnsi="Calibri" w:cs="Arial Unicode MS"/>
      <w:b/>
      <w:bCs/>
      <w:color w:val="000000"/>
      <w:u w:color="000000"/>
    </w:rPr>
  </w:style>
  <w:style w:type="paragraph" w:customStyle="1" w:styleId="msonormalmrcssattr">
    <w:name w:val="msonormal_mr_css_attr"/>
    <w:basedOn w:val="a"/>
    <w:rsid w:val="00750F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e">
    <w:name w:val="footer"/>
    <w:basedOn w:val="a"/>
    <w:link w:val="af"/>
    <w:uiPriority w:val="99"/>
    <w:unhideWhenUsed/>
    <w:rsid w:val="00AC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D33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f0">
    <w:name w:val="Основной текст_"/>
    <w:basedOn w:val="a0"/>
    <w:link w:val="2"/>
    <w:rsid w:val="00744BBA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0"/>
    <w:rsid w:val="00744B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0" w:line="36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0">
    <w:name w:val="Текст сноски1"/>
    <w:basedOn w:val="a"/>
    <w:next w:val="af1"/>
    <w:link w:val="af2"/>
    <w:uiPriority w:val="99"/>
    <w:rsid w:val="00CC27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2">
    <w:name w:val="Текст сноски Знак"/>
    <w:basedOn w:val="a0"/>
    <w:link w:val="10"/>
    <w:uiPriority w:val="99"/>
    <w:semiHidden/>
    <w:rsid w:val="00CC27FC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rsid w:val="00CC27FC"/>
    <w:rPr>
      <w:vertAlign w:val="superscript"/>
    </w:rPr>
  </w:style>
  <w:style w:type="paragraph" w:styleId="af1">
    <w:name w:val="footnote text"/>
    <w:basedOn w:val="a"/>
    <w:link w:val="11"/>
    <w:uiPriority w:val="99"/>
    <w:semiHidden/>
    <w:unhideWhenUsed/>
    <w:rsid w:val="00CC27FC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f1"/>
    <w:uiPriority w:val="99"/>
    <w:semiHidden/>
    <w:rsid w:val="00CC27FC"/>
    <w:rPr>
      <w:rFonts w:ascii="Calibri" w:hAnsi="Calibri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AEC30-EEB6-4BB3-A30D-CD7CB75E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Aidarova</dc:creator>
  <cp:lastModifiedBy>администратор4</cp:lastModifiedBy>
  <cp:revision>2</cp:revision>
  <cp:lastPrinted>2024-01-19T10:40:00Z</cp:lastPrinted>
  <dcterms:created xsi:type="dcterms:W3CDTF">2024-02-08T08:10:00Z</dcterms:created>
  <dcterms:modified xsi:type="dcterms:W3CDTF">2024-02-08T08:10:00Z</dcterms:modified>
</cp:coreProperties>
</file>